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0E" w:rsidRDefault="000A5B0E" w:rsidP="000A5B0E">
      <w:pPr>
        <w:rPr>
          <w:color w:val="000000" w:themeColor="text1"/>
        </w:rPr>
      </w:pPr>
    </w:p>
    <w:p w:rsidR="000A5B0E" w:rsidRPr="003E4103" w:rsidRDefault="000A5B0E" w:rsidP="000A5B0E">
      <w:pPr>
        <w:rPr>
          <w:color w:val="000000" w:themeColor="text1"/>
        </w:rPr>
      </w:pPr>
    </w:p>
    <w:p w:rsidR="000A5B0E" w:rsidRPr="003E4103" w:rsidRDefault="000A5B0E" w:rsidP="000A5B0E">
      <w:pPr>
        <w:pStyle w:val="Tytu"/>
        <w:spacing w:line="276" w:lineRule="auto"/>
        <w:jc w:val="left"/>
        <w:rPr>
          <w:color w:val="000000" w:themeColor="text1"/>
          <w:sz w:val="24"/>
        </w:rPr>
      </w:pPr>
    </w:p>
    <w:p w:rsidR="000A5B0E" w:rsidRPr="003E4103" w:rsidRDefault="000A5B0E" w:rsidP="000A5B0E">
      <w:pPr>
        <w:pStyle w:val="Tytu"/>
        <w:spacing w:line="276" w:lineRule="auto"/>
        <w:jc w:val="left"/>
        <w:rPr>
          <w:color w:val="000000" w:themeColor="text1"/>
          <w:sz w:val="24"/>
        </w:rPr>
      </w:pPr>
    </w:p>
    <w:p w:rsidR="000A5B0E" w:rsidRPr="003E4103" w:rsidRDefault="000A5B0E" w:rsidP="000A5B0E">
      <w:pPr>
        <w:pStyle w:val="Spistreci1"/>
        <w:rPr>
          <w:rFonts w:ascii="Times New Roman" w:hAnsi="Times New Roman"/>
        </w:rPr>
      </w:pPr>
      <w:r w:rsidRPr="003E4103">
        <w:rPr>
          <w:rFonts w:ascii="Times New Roman" w:hAnsi="Times New Roman"/>
        </w:rPr>
        <w:t>Specyfikacja Istotnych Warunków Zamówienia</w:t>
      </w:r>
    </w:p>
    <w:p w:rsidR="000A5B0E" w:rsidRPr="003E4103" w:rsidRDefault="000A5B0E" w:rsidP="000A5B0E">
      <w:pPr>
        <w:pStyle w:val="Tytu"/>
        <w:spacing w:line="276" w:lineRule="auto"/>
        <w:rPr>
          <w:color w:val="000000" w:themeColor="text1"/>
          <w:sz w:val="24"/>
        </w:rPr>
      </w:pPr>
    </w:p>
    <w:p w:rsidR="000A5B0E" w:rsidRPr="003E4103" w:rsidRDefault="000A5B0E" w:rsidP="000A5B0E">
      <w:pPr>
        <w:pStyle w:val="Tytu"/>
        <w:spacing w:line="276" w:lineRule="auto"/>
        <w:rPr>
          <w:color w:val="000000" w:themeColor="text1"/>
          <w:sz w:val="24"/>
        </w:rPr>
      </w:pPr>
    </w:p>
    <w:p w:rsidR="000A5B0E" w:rsidRPr="003E4103" w:rsidRDefault="000A5B0E" w:rsidP="000A5B0E">
      <w:pPr>
        <w:pStyle w:val="Tytu"/>
        <w:spacing w:line="276" w:lineRule="auto"/>
        <w:rPr>
          <w:color w:val="000000" w:themeColor="text1"/>
          <w:sz w:val="24"/>
        </w:rPr>
      </w:pPr>
    </w:p>
    <w:p w:rsidR="000A5B0E" w:rsidRPr="003E4103" w:rsidRDefault="000A5B0E" w:rsidP="000A5B0E">
      <w:pPr>
        <w:pStyle w:val="Tytu"/>
        <w:spacing w:line="276" w:lineRule="auto"/>
        <w:rPr>
          <w:color w:val="000000" w:themeColor="text1"/>
          <w:sz w:val="24"/>
        </w:rPr>
      </w:pPr>
    </w:p>
    <w:p w:rsidR="000A5B0E" w:rsidRPr="003E4103" w:rsidRDefault="000A5B0E" w:rsidP="000A5B0E">
      <w:pPr>
        <w:pStyle w:val="Tekstpodstawowy"/>
        <w:spacing w:line="276" w:lineRule="auto"/>
        <w:ind w:right="-427"/>
        <w:rPr>
          <w:rFonts w:ascii="Times New Roman" w:hAnsi="Times New Roman"/>
          <w:bCs/>
          <w:smallCaps/>
          <w:szCs w:val="24"/>
        </w:rPr>
      </w:pPr>
      <w:r w:rsidRPr="003E4103">
        <w:rPr>
          <w:rFonts w:ascii="Times New Roman" w:hAnsi="Times New Roman"/>
          <w:bCs/>
          <w:smallCaps/>
          <w:szCs w:val="24"/>
        </w:rPr>
        <w:t>AKADEMIA PEDAGOGIKI SPECJALNEJ im. MARII GRZEGORZEWSKIEJ</w:t>
      </w:r>
    </w:p>
    <w:p w:rsidR="000A5B0E" w:rsidRPr="003E4103" w:rsidRDefault="000A5B0E" w:rsidP="000A5B0E">
      <w:pPr>
        <w:pStyle w:val="Tekstpodstawowy"/>
        <w:spacing w:line="276" w:lineRule="auto"/>
        <w:ind w:right="-427"/>
        <w:rPr>
          <w:rFonts w:ascii="Times New Roman" w:hAnsi="Times New Roman"/>
          <w:szCs w:val="24"/>
        </w:rPr>
      </w:pPr>
      <w:r w:rsidRPr="003E4103">
        <w:rPr>
          <w:rFonts w:ascii="Times New Roman" w:hAnsi="Times New Roman"/>
          <w:bCs/>
          <w:smallCaps/>
          <w:szCs w:val="24"/>
        </w:rPr>
        <w:t xml:space="preserve">ul. </w:t>
      </w:r>
      <w:proofErr w:type="spellStart"/>
      <w:r w:rsidRPr="003E4103">
        <w:rPr>
          <w:rFonts w:ascii="Times New Roman" w:hAnsi="Times New Roman"/>
          <w:bCs/>
          <w:smallCaps/>
          <w:szCs w:val="24"/>
        </w:rPr>
        <w:t>Szczęśliwicka</w:t>
      </w:r>
      <w:proofErr w:type="spellEnd"/>
      <w:r w:rsidRPr="003E4103">
        <w:rPr>
          <w:rFonts w:ascii="Times New Roman" w:hAnsi="Times New Roman"/>
          <w:bCs/>
          <w:smallCaps/>
          <w:szCs w:val="24"/>
        </w:rPr>
        <w:t xml:space="preserve"> 40 02-353 WARSZAWA</w:t>
      </w:r>
    </w:p>
    <w:p w:rsidR="000A5B0E" w:rsidRPr="003E4103" w:rsidRDefault="000A5B0E" w:rsidP="000A5B0E">
      <w:pPr>
        <w:pStyle w:val="Tekstpodstawowy"/>
        <w:tabs>
          <w:tab w:val="left" w:pos="8880"/>
        </w:tabs>
        <w:spacing w:line="276" w:lineRule="auto"/>
        <w:ind w:right="-427"/>
        <w:rPr>
          <w:rFonts w:ascii="Times New Roman" w:hAnsi="Times New Roman"/>
          <w:szCs w:val="24"/>
        </w:rPr>
      </w:pPr>
      <w:r w:rsidRPr="003E4103">
        <w:rPr>
          <w:rFonts w:ascii="Times New Roman" w:hAnsi="Times New Roman"/>
          <w:szCs w:val="24"/>
        </w:rPr>
        <w:t>Regon 000001488, NIP 525-00-05-840</w:t>
      </w:r>
      <w:r w:rsidRPr="003E4103">
        <w:rPr>
          <w:rFonts w:ascii="Times New Roman" w:hAnsi="Times New Roman"/>
          <w:szCs w:val="24"/>
        </w:rPr>
        <w:tab/>
      </w:r>
    </w:p>
    <w:p w:rsidR="000A5B0E" w:rsidRPr="003E4103" w:rsidRDefault="000A5B0E" w:rsidP="000A5B0E">
      <w:pPr>
        <w:pStyle w:val="Tekstpodstawowy"/>
        <w:spacing w:line="276" w:lineRule="auto"/>
        <w:ind w:right="-427"/>
        <w:rPr>
          <w:rFonts w:ascii="Times New Roman" w:hAnsi="Times New Roman"/>
          <w:szCs w:val="24"/>
        </w:rPr>
      </w:pPr>
      <w:r w:rsidRPr="003E4103">
        <w:rPr>
          <w:rFonts w:ascii="Times New Roman" w:hAnsi="Times New Roman"/>
          <w:szCs w:val="24"/>
        </w:rPr>
        <w:t xml:space="preserve">reprezentowana przez </w:t>
      </w:r>
      <w:r w:rsidR="00C045C6">
        <w:rPr>
          <w:rFonts w:ascii="Times New Roman" w:hAnsi="Times New Roman"/>
          <w:b/>
          <w:bCs/>
          <w:color w:val="FF0000"/>
          <w:szCs w:val="24"/>
        </w:rPr>
        <w:t>Macieja Gajewskiego - Kanclerza</w:t>
      </w:r>
    </w:p>
    <w:p w:rsidR="000A5B0E" w:rsidRPr="003E4103" w:rsidRDefault="000A5B0E" w:rsidP="000A5B0E">
      <w:pPr>
        <w:pStyle w:val="Tekstpodstawowy"/>
        <w:spacing w:line="276" w:lineRule="auto"/>
        <w:ind w:right="-427"/>
        <w:rPr>
          <w:rFonts w:ascii="Times New Roman" w:hAnsi="Times New Roman"/>
          <w:szCs w:val="24"/>
        </w:rPr>
      </w:pPr>
      <w:r>
        <w:rPr>
          <w:rFonts w:ascii="Times New Roman" w:hAnsi="Times New Roman"/>
          <w:szCs w:val="24"/>
        </w:rPr>
        <w:t>działającego</w:t>
      </w:r>
      <w:r w:rsidRPr="003E4103">
        <w:rPr>
          <w:rFonts w:ascii="Times New Roman" w:hAnsi="Times New Roman"/>
          <w:szCs w:val="24"/>
        </w:rPr>
        <w:t xml:space="preserve"> jako kierownik Zamawiającego</w:t>
      </w:r>
    </w:p>
    <w:p w:rsidR="000A5B0E" w:rsidRPr="003E4103" w:rsidRDefault="000A5B0E" w:rsidP="000A5B0E">
      <w:pPr>
        <w:pStyle w:val="Tekstpodstawowy"/>
        <w:spacing w:line="276" w:lineRule="auto"/>
        <w:ind w:right="-427"/>
        <w:rPr>
          <w:rFonts w:ascii="Times New Roman" w:hAnsi="Times New Roman"/>
          <w:b/>
          <w:bCs/>
          <w:smallCaps/>
          <w:color w:val="000000" w:themeColor="text1"/>
          <w:szCs w:val="24"/>
        </w:rPr>
      </w:pPr>
    </w:p>
    <w:p w:rsidR="000A5B0E" w:rsidRPr="003E4103" w:rsidRDefault="000A5B0E" w:rsidP="000A5B0E">
      <w:pPr>
        <w:pStyle w:val="Tekstpodstawowy"/>
        <w:spacing w:line="276" w:lineRule="auto"/>
        <w:ind w:right="-427"/>
        <w:rPr>
          <w:rFonts w:ascii="Times New Roman" w:hAnsi="Times New Roman"/>
          <w:b/>
          <w:bCs/>
          <w:smallCaps/>
          <w:color w:val="000000" w:themeColor="text1"/>
          <w:szCs w:val="24"/>
        </w:rPr>
      </w:pPr>
    </w:p>
    <w:p w:rsidR="000A5B0E" w:rsidRPr="003E4103" w:rsidRDefault="000A5B0E" w:rsidP="000A5B0E">
      <w:pPr>
        <w:pStyle w:val="Tekstpodstawowy"/>
        <w:spacing w:line="276" w:lineRule="auto"/>
        <w:ind w:right="-427"/>
        <w:rPr>
          <w:rFonts w:ascii="Times New Roman" w:hAnsi="Times New Roman"/>
          <w:b/>
          <w:bCs/>
          <w:smallCaps/>
          <w:color w:val="000000" w:themeColor="text1"/>
          <w:szCs w:val="24"/>
        </w:rPr>
      </w:pPr>
    </w:p>
    <w:p w:rsidR="000A5B0E" w:rsidRPr="003E4103" w:rsidRDefault="000A5B0E" w:rsidP="000A5B0E">
      <w:pPr>
        <w:pStyle w:val="Spistreci1"/>
        <w:rPr>
          <w:rFonts w:ascii="Times New Roman" w:hAnsi="Times New Roman"/>
        </w:rPr>
      </w:pPr>
      <w:r w:rsidRPr="003E4103">
        <w:rPr>
          <w:rFonts w:ascii="Times New Roman" w:hAnsi="Times New Roman"/>
        </w:rPr>
        <w:t>Ogłasza przetarg nieograniczony na wybór Wykonawcy zamówienia publicznego o szacunkowej wartości poniżej</w:t>
      </w:r>
      <w:r w:rsidR="00C045C6">
        <w:rPr>
          <w:rFonts w:ascii="Times New Roman" w:hAnsi="Times New Roman"/>
        </w:rPr>
        <w:t xml:space="preserve">  </w:t>
      </w:r>
      <w:r w:rsidR="00C045C6" w:rsidRPr="00C045C6">
        <w:rPr>
          <w:rFonts w:ascii="Times New Roman" w:hAnsi="Times New Roman"/>
          <w:color w:val="FF0000"/>
        </w:rPr>
        <w:t>214</w:t>
      </w:r>
      <w:r w:rsidRPr="00C045C6">
        <w:rPr>
          <w:rFonts w:ascii="Times New Roman" w:hAnsi="Times New Roman"/>
          <w:color w:val="FF0000"/>
        </w:rPr>
        <w:t xml:space="preserve"> 000 </w:t>
      </w:r>
      <w:r w:rsidRPr="003E4103">
        <w:rPr>
          <w:rFonts w:ascii="Times New Roman" w:hAnsi="Times New Roman"/>
        </w:rPr>
        <w:t>euro na:</w:t>
      </w:r>
    </w:p>
    <w:p w:rsidR="000A5B0E" w:rsidRPr="00582CBC" w:rsidRDefault="000A5B0E" w:rsidP="000A5B0E">
      <w:pPr>
        <w:autoSpaceDE w:val="0"/>
        <w:autoSpaceDN w:val="0"/>
        <w:adjustRightInd w:val="0"/>
        <w:jc w:val="center"/>
        <w:rPr>
          <w:color w:val="000000" w:themeColor="text1"/>
        </w:rPr>
      </w:pPr>
      <w:r w:rsidRPr="00582CBC">
        <w:rPr>
          <w:color w:val="000000" w:themeColor="text1"/>
        </w:rPr>
        <w:t>Wykonanie badania ilościowego o charakterze podłużnym</w:t>
      </w:r>
      <w:r>
        <w:rPr>
          <w:color w:val="000000" w:themeColor="text1"/>
        </w:rPr>
        <w:t xml:space="preserve">, </w:t>
      </w:r>
      <w:r w:rsidRPr="00582CBC">
        <w:rPr>
          <w:color w:val="000000" w:themeColor="text1"/>
        </w:rPr>
        <w:t xml:space="preserve">badania </w:t>
      </w:r>
      <w:r>
        <w:rPr>
          <w:color w:val="000000" w:themeColor="text1"/>
        </w:rPr>
        <w:t xml:space="preserve">w formie wywiadów </w:t>
      </w:r>
      <w:r>
        <w:rPr>
          <w:color w:val="000000" w:themeColor="text1"/>
        </w:rPr>
        <w:br/>
        <w:t xml:space="preserve">oraz badania dzienniczkowego </w:t>
      </w:r>
      <w:r w:rsidRPr="00582CBC">
        <w:rPr>
          <w:color w:val="000000" w:themeColor="text1"/>
        </w:rPr>
        <w:br/>
      </w:r>
    </w:p>
    <w:p w:rsidR="000A5B0E" w:rsidRPr="003E4103" w:rsidRDefault="000A5B0E" w:rsidP="000A5B0E">
      <w:pPr>
        <w:pStyle w:val="Tekstpodstawowy"/>
        <w:spacing w:line="276" w:lineRule="auto"/>
        <w:ind w:right="-427"/>
        <w:jc w:val="center"/>
        <w:rPr>
          <w:rFonts w:ascii="Times New Roman" w:eastAsia="Calibri" w:hAnsi="Times New Roman"/>
          <w:b/>
          <w:color w:val="000000"/>
          <w:szCs w:val="24"/>
        </w:rPr>
      </w:pPr>
    </w:p>
    <w:p w:rsidR="000A5B0E" w:rsidRPr="003E4103" w:rsidRDefault="000A5B0E" w:rsidP="000A5B0E">
      <w:pPr>
        <w:pStyle w:val="Tekstpodstawowy"/>
        <w:spacing w:line="276" w:lineRule="auto"/>
        <w:ind w:right="-427"/>
        <w:jc w:val="center"/>
        <w:rPr>
          <w:rFonts w:ascii="Times New Roman" w:eastAsia="Calibri" w:hAnsi="Times New Roman"/>
          <w:b/>
          <w:color w:val="000000"/>
          <w:szCs w:val="24"/>
        </w:rPr>
      </w:pPr>
      <w:r w:rsidRPr="003E4103">
        <w:rPr>
          <w:rFonts w:ascii="Times New Roman" w:eastAsia="Calibri" w:hAnsi="Times New Roman"/>
          <w:b/>
          <w:color w:val="000000"/>
          <w:szCs w:val="24"/>
        </w:rPr>
        <w:t>w ramach projektu</w:t>
      </w:r>
    </w:p>
    <w:p w:rsidR="000A5B0E" w:rsidRPr="003E4103" w:rsidRDefault="000A5B0E" w:rsidP="000A5B0E">
      <w:pPr>
        <w:pStyle w:val="Tekstpodstawowy"/>
        <w:spacing w:line="276" w:lineRule="auto"/>
        <w:ind w:right="-427"/>
        <w:jc w:val="center"/>
        <w:rPr>
          <w:rFonts w:ascii="Times New Roman" w:eastAsia="Calibri" w:hAnsi="Times New Roman"/>
          <w:b/>
          <w:color w:val="000000"/>
          <w:szCs w:val="24"/>
        </w:rPr>
      </w:pPr>
    </w:p>
    <w:p w:rsidR="000A5B0E" w:rsidRPr="006259A3" w:rsidRDefault="000A5B0E" w:rsidP="000A5B0E">
      <w:pPr>
        <w:pStyle w:val="Tekstpodstawowy"/>
        <w:spacing w:line="276" w:lineRule="auto"/>
        <w:ind w:right="-427"/>
        <w:jc w:val="center"/>
        <w:rPr>
          <w:rFonts w:ascii="Times New Roman" w:hAnsi="Times New Roman"/>
          <w:b/>
          <w:bCs/>
          <w:color w:val="000000" w:themeColor="text1"/>
          <w:szCs w:val="24"/>
        </w:rPr>
      </w:pPr>
      <w:r w:rsidRPr="006259A3">
        <w:rPr>
          <w:rFonts w:ascii="Times New Roman" w:hAnsi="Times New Roman"/>
          <w:b/>
          <w:bCs/>
          <w:color w:val="000000" w:themeColor="text1"/>
          <w:szCs w:val="24"/>
        </w:rPr>
        <w:t xml:space="preserve">WPŁYW CZYNNIKÓW RODZINNYCH NA ROZWÓJ ZDOLNOŚCI TWÓRCZYCH </w:t>
      </w:r>
    </w:p>
    <w:p w:rsidR="000A5B0E" w:rsidRPr="003E4103" w:rsidRDefault="000A5B0E" w:rsidP="000A5B0E">
      <w:pPr>
        <w:pStyle w:val="Spistreci1"/>
        <w:rPr>
          <w:rFonts w:ascii="Times New Roman" w:hAnsi="Times New Roman"/>
        </w:rPr>
      </w:pPr>
    </w:p>
    <w:p w:rsidR="000A5B0E" w:rsidRPr="003E4103" w:rsidRDefault="000A5B0E" w:rsidP="000A5B0E">
      <w:pPr>
        <w:pStyle w:val="Tekstpodstawowy"/>
        <w:spacing w:line="276" w:lineRule="auto"/>
        <w:ind w:right="-427"/>
        <w:jc w:val="center"/>
        <w:rPr>
          <w:rFonts w:ascii="Times New Roman" w:hAnsi="Times New Roman"/>
          <w:color w:val="000000" w:themeColor="text1"/>
          <w:szCs w:val="24"/>
        </w:rPr>
      </w:pPr>
    </w:p>
    <w:p w:rsidR="000A5B0E" w:rsidRPr="003E4103" w:rsidRDefault="000A5B0E" w:rsidP="000A5B0E">
      <w:pPr>
        <w:pStyle w:val="Tekstpodstawowy"/>
        <w:spacing w:line="276" w:lineRule="auto"/>
        <w:ind w:right="-427"/>
        <w:jc w:val="center"/>
        <w:rPr>
          <w:rFonts w:ascii="Times New Roman" w:hAnsi="Times New Roman"/>
          <w:color w:val="000000" w:themeColor="text1"/>
          <w:szCs w:val="24"/>
        </w:rPr>
      </w:pPr>
    </w:p>
    <w:p w:rsidR="000A5B0E" w:rsidRPr="003E4103" w:rsidRDefault="000A5B0E" w:rsidP="000A5B0E">
      <w:pPr>
        <w:pStyle w:val="Tekstpodstawowy"/>
        <w:spacing w:line="276" w:lineRule="auto"/>
        <w:ind w:right="-427"/>
        <w:jc w:val="center"/>
        <w:rPr>
          <w:rFonts w:ascii="Times New Roman" w:hAnsi="Times New Roman"/>
          <w:color w:val="000000" w:themeColor="text1"/>
          <w:szCs w:val="24"/>
        </w:rPr>
      </w:pPr>
    </w:p>
    <w:p w:rsidR="000A5B0E" w:rsidRPr="003E4103" w:rsidRDefault="000A5B0E" w:rsidP="000A5B0E">
      <w:pPr>
        <w:pStyle w:val="Tekstpodstawowy"/>
        <w:spacing w:line="276" w:lineRule="auto"/>
        <w:ind w:right="-427"/>
        <w:jc w:val="center"/>
        <w:rPr>
          <w:rFonts w:ascii="Times New Roman" w:hAnsi="Times New Roman"/>
          <w:color w:val="000000" w:themeColor="text1"/>
          <w:szCs w:val="24"/>
        </w:rPr>
      </w:pPr>
    </w:p>
    <w:p w:rsidR="000A5B0E" w:rsidRPr="003E4103" w:rsidRDefault="000A5B0E" w:rsidP="000A5B0E">
      <w:pPr>
        <w:pStyle w:val="Tekstpodstawowy"/>
        <w:spacing w:line="276" w:lineRule="auto"/>
        <w:ind w:right="-427"/>
        <w:jc w:val="center"/>
        <w:rPr>
          <w:rFonts w:ascii="Times New Roman" w:hAnsi="Times New Roman"/>
          <w:color w:val="000000" w:themeColor="text1"/>
          <w:szCs w:val="24"/>
        </w:rPr>
      </w:pPr>
    </w:p>
    <w:p w:rsidR="000A5B0E" w:rsidRPr="003E4103" w:rsidRDefault="000A5B0E" w:rsidP="000A5B0E">
      <w:pPr>
        <w:pStyle w:val="Tekstpodstawowy"/>
        <w:spacing w:line="276" w:lineRule="auto"/>
        <w:ind w:right="-427"/>
        <w:jc w:val="center"/>
        <w:rPr>
          <w:rFonts w:ascii="Times New Roman" w:hAnsi="Times New Roman"/>
          <w:color w:val="000000" w:themeColor="text1"/>
          <w:szCs w:val="24"/>
        </w:rPr>
      </w:pPr>
    </w:p>
    <w:p w:rsidR="000A5B0E" w:rsidRPr="003E4103" w:rsidRDefault="000A5B0E" w:rsidP="000A5B0E">
      <w:pPr>
        <w:pStyle w:val="Tekstpodstawowy"/>
        <w:spacing w:line="276" w:lineRule="auto"/>
        <w:ind w:right="-427"/>
        <w:jc w:val="center"/>
        <w:rPr>
          <w:rFonts w:ascii="Times New Roman" w:hAnsi="Times New Roman"/>
          <w:color w:val="000000" w:themeColor="text1"/>
          <w:szCs w:val="24"/>
        </w:rPr>
      </w:pPr>
    </w:p>
    <w:p w:rsidR="000A5B0E" w:rsidRPr="003E4103" w:rsidRDefault="000A5B0E" w:rsidP="000A5B0E">
      <w:pPr>
        <w:pStyle w:val="Tekstpodstawowy"/>
        <w:spacing w:line="276" w:lineRule="auto"/>
        <w:ind w:right="-427"/>
        <w:jc w:val="center"/>
        <w:rPr>
          <w:rFonts w:ascii="Times New Roman" w:hAnsi="Times New Roman"/>
          <w:color w:val="000000" w:themeColor="text1"/>
          <w:szCs w:val="24"/>
        </w:rPr>
      </w:pPr>
    </w:p>
    <w:p w:rsidR="000A5B0E" w:rsidRPr="003E4103" w:rsidRDefault="000A5B0E" w:rsidP="000A5B0E">
      <w:pPr>
        <w:pStyle w:val="Tekstpodstawowy"/>
        <w:spacing w:line="276" w:lineRule="auto"/>
        <w:ind w:right="-427"/>
        <w:jc w:val="center"/>
        <w:rPr>
          <w:rFonts w:ascii="Times New Roman" w:hAnsi="Times New Roman"/>
          <w:color w:val="000000" w:themeColor="text1"/>
          <w:szCs w:val="24"/>
        </w:rPr>
      </w:pPr>
    </w:p>
    <w:p w:rsidR="000A5B0E" w:rsidRPr="003E4103" w:rsidRDefault="000A5B0E" w:rsidP="000A5B0E">
      <w:pPr>
        <w:pStyle w:val="Tekstpodstawowy"/>
        <w:spacing w:line="276" w:lineRule="auto"/>
        <w:ind w:right="-427"/>
        <w:jc w:val="center"/>
        <w:rPr>
          <w:rFonts w:ascii="Times New Roman" w:hAnsi="Times New Roman"/>
          <w:color w:val="000000" w:themeColor="text1"/>
          <w:szCs w:val="24"/>
        </w:rPr>
      </w:pPr>
    </w:p>
    <w:p w:rsidR="000A5B0E" w:rsidRPr="003E4103" w:rsidRDefault="000A5B0E" w:rsidP="000A5B0E">
      <w:pPr>
        <w:spacing w:after="200" w:line="276" w:lineRule="auto"/>
        <w:rPr>
          <w:b/>
          <w:color w:val="000000" w:themeColor="text1"/>
        </w:rPr>
      </w:pPr>
    </w:p>
    <w:p w:rsidR="000A5B0E" w:rsidRPr="003E4103" w:rsidRDefault="000A5B0E" w:rsidP="000A5B0E">
      <w:pPr>
        <w:pStyle w:val="Tekstpodstawowy"/>
        <w:spacing w:line="276" w:lineRule="auto"/>
        <w:ind w:right="-427"/>
        <w:rPr>
          <w:rFonts w:ascii="Times New Roman" w:hAnsi="Times New Roman"/>
          <w:b/>
          <w:color w:val="000000" w:themeColor="text1"/>
          <w:szCs w:val="24"/>
        </w:rPr>
      </w:pPr>
    </w:p>
    <w:p w:rsidR="000A5B0E" w:rsidRPr="003E4103" w:rsidRDefault="000A5B0E" w:rsidP="000A5B0E">
      <w:pPr>
        <w:pStyle w:val="Tekstpodstawowy"/>
        <w:spacing w:line="276" w:lineRule="auto"/>
        <w:ind w:right="-427"/>
        <w:rPr>
          <w:rFonts w:ascii="Times New Roman" w:hAnsi="Times New Roman"/>
          <w:b/>
          <w:color w:val="000000" w:themeColor="text1"/>
          <w:szCs w:val="24"/>
        </w:rPr>
      </w:pPr>
    </w:p>
    <w:p w:rsidR="000A5B0E" w:rsidRPr="003E4103" w:rsidRDefault="000A5B0E" w:rsidP="000A5B0E">
      <w:pPr>
        <w:pStyle w:val="Tekstpodstawowy"/>
        <w:spacing w:line="276" w:lineRule="auto"/>
        <w:ind w:right="-427"/>
        <w:rPr>
          <w:rFonts w:ascii="Times New Roman" w:hAnsi="Times New Roman"/>
          <w:b/>
          <w:color w:val="000000" w:themeColor="text1"/>
          <w:szCs w:val="24"/>
        </w:rPr>
      </w:pPr>
      <w:r w:rsidRPr="003E4103">
        <w:rPr>
          <w:rFonts w:ascii="Times New Roman" w:hAnsi="Times New Roman"/>
          <w:b/>
          <w:color w:val="000000" w:themeColor="text1"/>
          <w:szCs w:val="24"/>
        </w:rPr>
        <w:t xml:space="preserve">Specyfikacja Istotnych Warunków Zamówienia zawiera: </w:t>
      </w:r>
    </w:p>
    <w:p w:rsidR="000A5B0E" w:rsidRPr="003E4103" w:rsidRDefault="000A5B0E" w:rsidP="000A5B0E">
      <w:pPr>
        <w:spacing w:line="276" w:lineRule="auto"/>
        <w:jc w:val="both"/>
        <w:rPr>
          <w:b/>
          <w:color w:val="000000" w:themeColor="text1"/>
        </w:rPr>
      </w:pPr>
    </w:p>
    <w:p w:rsidR="000A5B0E" w:rsidRPr="00222C5A" w:rsidRDefault="000A5B0E" w:rsidP="000A5B0E">
      <w:pPr>
        <w:rPr>
          <w:rStyle w:val="tekstdokbold"/>
        </w:rPr>
      </w:pPr>
      <w:r w:rsidRPr="00222C5A">
        <w:rPr>
          <w:rStyle w:val="tekstdokbold"/>
        </w:rPr>
        <w:t xml:space="preserve">Rozdział I: </w:t>
      </w:r>
      <w:r w:rsidRPr="00222C5A">
        <w:t>Instrukcja dla Wykonawców</w:t>
      </w:r>
    </w:p>
    <w:p w:rsidR="000A5B0E" w:rsidRPr="00222C5A" w:rsidRDefault="000A5B0E" w:rsidP="000A5B0E">
      <w:pPr>
        <w:rPr>
          <w:rStyle w:val="tekstdokbold"/>
        </w:rPr>
      </w:pPr>
    </w:p>
    <w:p w:rsidR="000A5B0E" w:rsidRPr="00222C5A" w:rsidRDefault="000A5B0E" w:rsidP="000A5B0E">
      <w:pPr>
        <w:rPr>
          <w:rStyle w:val="tekstdokbold"/>
          <w:b w:val="0"/>
        </w:rPr>
      </w:pPr>
      <w:r w:rsidRPr="00222C5A">
        <w:rPr>
          <w:rStyle w:val="tekstdokbold"/>
        </w:rPr>
        <w:t>Rozdział II:</w:t>
      </w:r>
      <w:r w:rsidRPr="00222C5A">
        <w:t xml:space="preserve"> Formularz Oferty wraz z załącznikami:</w:t>
      </w:r>
    </w:p>
    <w:p w:rsidR="000A5B0E" w:rsidRPr="00222C5A" w:rsidRDefault="000A5B0E" w:rsidP="000A5B0E">
      <w:pPr>
        <w:rPr>
          <w:rStyle w:val="tekstdokbold"/>
          <w:b w:val="0"/>
        </w:rPr>
      </w:pPr>
    </w:p>
    <w:p w:rsidR="000A5B0E" w:rsidRPr="00222C5A" w:rsidRDefault="000A5B0E" w:rsidP="000A5B0E">
      <w:r w:rsidRPr="00222C5A">
        <w:rPr>
          <w:rStyle w:val="tekstdokbold"/>
        </w:rPr>
        <w:t>Załącznik nr 1</w:t>
      </w:r>
      <w:r w:rsidRPr="00222C5A">
        <w:t>:</w:t>
      </w:r>
      <w:r w:rsidRPr="00222C5A">
        <w:rPr>
          <w:b/>
        </w:rPr>
        <w:t xml:space="preserve"> </w:t>
      </w:r>
      <w:r w:rsidRPr="00222C5A">
        <w:t>Formularz oświadczenia Wykonawcy o braku podstaw do wykluczenia i spełnianiu warunków udziału w postępowaniu</w:t>
      </w:r>
    </w:p>
    <w:p w:rsidR="000A5B0E" w:rsidRPr="00222C5A" w:rsidRDefault="000A5B0E" w:rsidP="000A5B0E"/>
    <w:p w:rsidR="000A5B0E" w:rsidRPr="00222C5A" w:rsidRDefault="000A5B0E" w:rsidP="000A5B0E">
      <w:r w:rsidRPr="00222C5A">
        <w:rPr>
          <w:b/>
        </w:rPr>
        <w:t>Załącznik nr 2</w:t>
      </w:r>
      <w:r w:rsidRPr="00222C5A">
        <w:t>: Oświadczenie o grupie kapitałowej</w:t>
      </w:r>
    </w:p>
    <w:p w:rsidR="000A5B0E" w:rsidRPr="00222C5A" w:rsidRDefault="000A5B0E" w:rsidP="000A5B0E"/>
    <w:p w:rsidR="000A5B0E" w:rsidRPr="00222C5A" w:rsidRDefault="000A5B0E" w:rsidP="000A5B0E">
      <w:pPr>
        <w:rPr>
          <w:b/>
        </w:rPr>
      </w:pPr>
      <w:r w:rsidRPr="00222C5A">
        <w:rPr>
          <w:rStyle w:val="tekstdokbold"/>
        </w:rPr>
        <w:t>Załącznik nr 3:</w:t>
      </w:r>
      <w:r w:rsidRPr="00222C5A">
        <w:rPr>
          <w:rStyle w:val="tekstdokbold"/>
          <w:b w:val="0"/>
        </w:rPr>
        <w:t xml:space="preserve"> Wykaz osób, które będą uczestniczyć w wykonywaniu zamówienia</w:t>
      </w:r>
    </w:p>
    <w:p w:rsidR="000A5B0E" w:rsidRPr="00222C5A" w:rsidRDefault="000A5B0E" w:rsidP="000A5B0E"/>
    <w:p w:rsidR="000A5B0E" w:rsidRPr="00222C5A" w:rsidRDefault="000A5B0E" w:rsidP="000A5B0E">
      <w:r w:rsidRPr="00222C5A">
        <w:rPr>
          <w:b/>
        </w:rPr>
        <w:t>Załącznik nr 4:</w:t>
      </w:r>
      <w:r w:rsidRPr="00222C5A">
        <w:t xml:space="preserve"> Wykaz wykonanych usług</w:t>
      </w:r>
    </w:p>
    <w:p w:rsidR="000A5B0E" w:rsidRPr="00222C5A" w:rsidRDefault="000A5B0E" w:rsidP="000A5B0E"/>
    <w:p w:rsidR="000A5B0E" w:rsidRPr="00222C5A" w:rsidRDefault="000A5B0E" w:rsidP="000A5B0E">
      <w:r w:rsidRPr="00222C5A">
        <w:rPr>
          <w:rStyle w:val="tekstdokbold"/>
        </w:rPr>
        <w:t>Rozdział III:</w:t>
      </w:r>
      <w:r w:rsidRPr="00222C5A">
        <w:t xml:space="preserve"> Opis przedmiotu zamówienia</w:t>
      </w:r>
    </w:p>
    <w:p w:rsidR="000A5B0E" w:rsidRPr="00222C5A" w:rsidRDefault="000A5B0E" w:rsidP="000A5B0E"/>
    <w:p w:rsidR="000A5B0E" w:rsidRPr="00222C5A" w:rsidRDefault="000A5B0E" w:rsidP="000A5B0E">
      <w:pPr>
        <w:rPr>
          <w:rStyle w:val="tekstdokbold"/>
          <w:b w:val="0"/>
        </w:rPr>
      </w:pPr>
      <w:r w:rsidRPr="00222C5A">
        <w:rPr>
          <w:rStyle w:val="tekstdokbold"/>
        </w:rPr>
        <w:t>Rozdział IV:</w:t>
      </w:r>
      <w:r w:rsidRPr="00222C5A">
        <w:t xml:space="preserve"> Wzór umowy</w:t>
      </w:r>
    </w:p>
    <w:p w:rsidR="000A5B0E" w:rsidRPr="00222C5A" w:rsidRDefault="000A5B0E" w:rsidP="000A5B0E">
      <w:pPr>
        <w:rPr>
          <w:rStyle w:val="tekstdokbold"/>
          <w:b w:val="0"/>
        </w:rPr>
      </w:pPr>
    </w:p>
    <w:p w:rsidR="000A5B0E" w:rsidRPr="00222C5A" w:rsidRDefault="000A5B0E" w:rsidP="000A5B0E">
      <w:pPr>
        <w:rPr>
          <w:b/>
        </w:rPr>
      </w:pPr>
      <w:r w:rsidRPr="00222C5A">
        <w:rPr>
          <w:rStyle w:val="tekstdokbold"/>
        </w:rPr>
        <w:t>Załącznik nr 5:</w:t>
      </w:r>
      <w:r w:rsidRPr="00222C5A">
        <w:rPr>
          <w:rStyle w:val="tekstdokbold"/>
          <w:b w:val="0"/>
        </w:rPr>
        <w:t xml:space="preserve"> Wzór umowy </w:t>
      </w:r>
    </w:p>
    <w:p w:rsidR="000A5B0E" w:rsidRPr="003E4103" w:rsidRDefault="000A5B0E" w:rsidP="000A5B0E"/>
    <w:p w:rsidR="000A5B0E" w:rsidRPr="003E4103" w:rsidRDefault="000A5B0E" w:rsidP="000A5B0E">
      <w:pPr>
        <w:pStyle w:val="Tekstpodstawowywcity"/>
        <w:spacing w:line="276" w:lineRule="auto"/>
        <w:ind w:left="0"/>
        <w:jc w:val="both"/>
        <w:rPr>
          <w:sz w:val="24"/>
          <w:szCs w:val="24"/>
        </w:rPr>
      </w:pPr>
    </w:p>
    <w:p w:rsidR="000A5B0E" w:rsidRPr="003E4103" w:rsidRDefault="000A5B0E" w:rsidP="000A5B0E">
      <w:pPr>
        <w:pStyle w:val="Tekstpodstawowywcity"/>
        <w:spacing w:line="276" w:lineRule="auto"/>
        <w:ind w:left="0"/>
        <w:jc w:val="both"/>
        <w:rPr>
          <w:sz w:val="24"/>
          <w:szCs w:val="24"/>
        </w:rPr>
      </w:pPr>
      <w:r w:rsidRPr="003E4103">
        <w:rPr>
          <w:sz w:val="24"/>
          <w:szCs w:val="24"/>
        </w:rPr>
        <w:t>Niniejsza Specyfikacja Istotnych Warunków Zamówienia zwana jest w dalszej treści „Specyfikacją Istotnych Warunków Zamówienia”, „SIWZ” lub „specyfikacją”.</w:t>
      </w:r>
    </w:p>
    <w:p w:rsidR="000A5B0E" w:rsidRPr="003E4103" w:rsidRDefault="000A5B0E" w:rsidP="000A5B0E">
      <w:pPr>
        <w:pStyle w:val="rozdzia"/>
        <w:spacing w:line="276" w:lineRule="auto"/>
        <w:rPr>
          <w:color w:val="000000" w:themeColor="text1"/>
          <w:sz w:val="24"/>
        </w:rPr>
      </w:pPr>
    </w:p>
    <w:p w:rsidR="000A5B0E" w:rsidRPr="003E4103" w:rsidRDefault="000A5B0E" w:rsidP="000A5B0E">
      <w:pPr>
        <w:pStyle w:val="Tekstpodstawowy"/>
        <w:spacing w:line="276" w:lineRule="auto"/>
        <w:ind w:right="-427"/>
        <w:rPr>
          <w:rFonts w:ascii="Times New Roman" w:hAnsi="Times New Roman"/>
          <w:b/>
          <w:color w:val="000000" w:themeColor="text1"/>
          <w:szCs w:val="24"/>
        </w:rPr>
      </w:pPr>
    </w:p>
    <w:p w:rsidR="000A5B0E" w:rsidRPr="003E4103" w:rsidRDefault="000A5B0E" w:rsidP="000A5B0E">
      <w:pPr>
        <w:pStyle w:val="tekstdokumentu"/>
        <w:spacing w:line="276" w:lineRule="auto"/>
        <w:rPr>
          <w:rStyle w:val="tekstdokbold"/>
          <w:i w:val="0"/>
          <w:color w:val="000000" w:themeColor="text1"/>
          <w:sz w:val="24"/>
          <w:szCs w:val="24"/>
        </w:rPr>
      </w:pPr>
    </w:p>
    <w:p w:rsidR="000A5B0E" w:rsidRPr="003E4103" w:rsidRDefault="000A5B0E" w:rsidP="000A5B0E">
      <w:pPr>
        <w:pStyle w:val="rozdzia"/>
        <w:spacing w:line="276" w:lineRule="auto"/>
        <w:rPr>
          <w:color w:val="000000" w:themeColor="text1"/>
          <w:sz w:val="24"/>
        </w:rPr>
      </w:pPr>
    </w:p>
    <w:p w:rsidR="000A5B0E" w:rsidRPr="003E4103" w:rsidRDefault="000A5B0E" w:rsidP="000A5B0E">
      <w:pPr>
        <w:pStyle w:val="rozdzia"/>
        <w:spacing w:line="276" w:lineRule="auto"/>
        <w:rPr>
          <w:color w:val="000000" w:themeColor="text1"/>
          <w:sz w:val="24"/>
        </w:rPr>
      </w:pPr>
    </w:p>
    <w:p w:rsidR="000A5B0E" w:rsidRPr="003E4103" w:rsidRDefault="000A5B0E" w:rsidP="000A5B0E">
      <w:pPr>
        <w:pStyle w:val="rozdzia"/>
        <w:spacing w:line="276" w:lineRule="auto"/>
        <w:rPr>
          <w:color w:val="000000" w:themeColor="text1"/>
          <w:sz w:val="24"/>
        </w:rPr>
      </w:pPr>
    </w:p>
    <w:p w:rsidR="000A5B0E" w:rsidRPr="003E4103" w:rsidRDefault="000A5B0E" w:rsidP="000A5B0E">
      <w:pPr>
        <w:pStyle w:val="rozdzia"/>
        <w:spacing w:line="276" w:lineRule="auto"/>
        <w:rPr>
          <w:color w:val="000000" w:themeColor="text1"/>
          <w:sz w:val="24"/>
        </w:rPr>
      </w:pPr>
    </w:p>
    <w:p w:rsidR="000A5B0E" w:rsidRPr="003E4103" w:rsidRDefault="000A5B0E" w:rsidP="000A5B0E">
      <w:pPr>
        <w:pStyle w:val="rozdzia"/>
        <w:spacing w:line="276" w:lineRule="auto"/>
        <w:rPr>
          <w:color w:val="000000" w:themeColor="text1"/>
          <w:sz w:val="24"/>
        </w:rPr>
      </w:pPr>
    </w:p>
    <w:p w:rsidR="000A5B0E" w:rsidRPr="003E4103" w:rsidRDefault="000A5B0E" w:rsidP="000A5B0E">
      <w:pPr>
        <w:pStyle w:val="rozdzia"/>
        <w:spacing w:line="276" w:lineRule="auto"/>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Pr="002F6E6C" w:rsidRDefault="000A5B0E" w:rsidP="000A5B0E">
      <w:pPr>
        <w:pStyle w:val="rozdzia"/>
        <w:spacing w:line="276" w:lineRule="auto"/>
        <w:jc w:val="center"/>
        <w:rPr>
          <w:b w:val="0"/>
          <w:color w:val="000000" w:themeColor="text1"/>
          <w:sz w:val="28"/>
          <w:szCs w:val="28"/>
        </w:rPr>
      </w:pPr>
      <w:r w:rsidRPr="002F6E6C">
        <w:rPr>
          <w:b w:val="0"/>
          <w:color w:val="000000" w:themeColor="text1"/>
          <w:sz w:val="28"/>
          <w:szCs w:val="28"/>
        </w:rPr>
        <w:t>Rozdział I</w:t>
      </w:r>
    </w:p>
    <w:p w:rsidR="000A5B0E" w:rsidRPr="002F6E6C" w:rsidRDefault="000A5B0E" w:rsidP="000A5B0E">
      <w:pPr>
        <w:pStyle w:val="rozdzia"/>
        <w:spacing w:line="276" w:lineRule="auto"/>
        <w:jc w:val="center"/>
        <w:rPr>
          <w:b w:val="0"/>
          <w:color w:val="000000" w:themeColor="text1"/>
          <w:sz w:val="28"/>
          <w:szCs w:val="28"/>
        </w:rPr>
      </w:pPr>
      <w:r w:rsidRPr="002F6E6C">
        <w:rPr>
          <w:b w:val="0"/>
          <w:color w:val="000000" w:themeColor="text1"/>
          <w:sz w:val="28"/>
          <w:szCs w:val="28"/>
        </w:rPr>
        <w:t>Instrukcja dla wykonawców</w:t>
      </w: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rPr>
          <w:color w:val="000000" w:themeColor="text1"/>
          <w:sz w:val="24"/>
        </w:rPr>
      </w:pPr>
    </w:p>
    <w:p w:rsidR="000A5B0E" w:rsidRDefault="000A5B0E" w:rsidP="000A5B0E">
      <w:pPr>
        <w:pStyle w:val="rozdzia"/>
        <w:spacing w:line="276" w:lineRule="auto"/>
        <w:rPr>
          <w:color w:val="000000" w:themeColor="text1"/>
          <w:sz w:val="24"/>
        </w:rPr>
      </w:pPr>
    </w:p>
    <w:p w:rsidR="000A5B0E" w:rsidRPr="003E4103" w:rsidRDefault="000A5B0E" w:rsidP="000A5B0E">
      <w:pPr>
        <w:pStyle w:val="rozdzia"/>
        <w:spacing w:line="276" w:lineRule="auto"/>
        <w:rPr>
          <w:color w:val="000000" w:themeColor="text1"/>
          <w:sz w:val="24"/>
        </w:rPr>
      </w:pPr>
      <w:r w:rsidRPr="003E4103">
        <w:rPr>
          <w:color w:val="000000" w:themeColor="text1"/>
          <w:sz w:val="24"/>
        </w:rPr>
        <w:lastRenderedPageBreak/>
        <w:t>Zamawiający</w:t>
      </w:r>
    </w:p>
    <w:p w:rsidR="000A5B0E" w:rsidRPr="003E4103" w:rsidRDefault="000A5B0E" w:rsidP="000A5B0E">
      <w:pPr>
        <w:spacing w:before="60" w:line="276" w:lineRule="auto"/>
        <w:jc w:val="both"/>
        <w:rPr>
          <w:color w:val="000000" w:themeColor="text1"/>
        </w:rPr>
      </w:pPr>
      <w:r w:rsidRPr="003E4103">
        <w:rPr>
          <w:color w:val="000000" w:themeColor="text1"/>
        </w:rPr>
        <w:t>Nazwa: Akademia Pedagogiki Specjalnej im. Marii Grzegorzewskiej</w:t>
      </w:r>
    </w:p>
    <w:p w:rsidR="000A5B0E" w:rsidRPr="003E4103" w:rsidRDefault="000A5B0E" w:rsidP="000A5B0E">
      <w:pPr>
        <w:spacing w:line="276" w:lineRule="auto"/>
        <w:jc w:val="both"/>
        <w:rPr>
          <w:color w:val="000000" w:themeColor="text1"/>
        </w:rPr>
      </w:pPr>
      <w:r w:rsidRPr="003E4103">
        <w:rPr>
          <w:color w:val="000000" w:themeColor="text1"/>
        </w:rPr>
        <w:t xml:space="preserve">Adres: 02-353 Warszawa, ul. </w:t>
      </w:r>
      <w:proofErr w:type="spellStart"/>
      <w:r w:rsidRPr="003E4103">
        <w:rPr>
          <w:color w:val="000000" w:themeColor="text1"/>
        </w:rPr>
        <w:t>Szczęśliwicka</w:t>
      </w:r>
      <w:proofErr w:type="spellEnd"/>
      <w:r w:rsidRPr="003E4103">
        <w:rPr>
          <w:color w:val="000000" w:themeColor="text1"/>
        </w:rPr>
        <w:t xml:space="preserve"> 40</w:t>
      </w:r>
    </w:p>
    <w:p w:rsidR="000A5B0E" w:rsidRPr="003E4103" w:rsidRDefault="000A5B0E" w:rsidP="000A5B0E">
      <w:pPr>
        <w:spacing w:line="276" w:lineRule="auto"/>
        <w:jc w:val="both"/>
        <w:rPr>
          <w:color w:val="000000" w:themeColor="text1"/>
        </w:rPr>
      </w:pPr>
      <w:r w:rsidRPr="003E4103">
        <w:rPr>
          <w:color w:val="000000" w:themeColor="text1"/>
        </w:rPr>
        <w:t>telefon: 22 589 36 00, fax: 22 658 11 18</w:t>
      </w:r>
    </w:p>
    <w:p w:rsidR="000A5B0E" w:rsidRPr="003E4103" w:rsidRDefault="000A5B0E" w:rsidP="000A5B0E">
      <w:pPr>
        <w:spacing w:line="276" w:lineRule="auto"/>
        <w:jc w:val="both"/>
        <w:rPr>
          <w:color w:val="000000" w:themeColor="text1"/>
        </w:rPr>
      </w:pPr>
      <w:r w:rsidRPr="003E4103">
        <w:rPr>
          <w:color w:val="000000" w:themeColor="text1"/>
        </w:rPr>
        <w:t>reprezentowana przez</w:t>
      </w:r>
      <w:r>
        <w:rPr>
          <w:color w:val="000000" w:themeColor="text1"/>
        </w:rPr>
        <w:t xml:space="preserve"> </w:t>
      </w:r>
      <w:r w:rsidRPr="00435B89">
        <w:rPr>
          <w:b/>
          <w:bCs/>
          <w:color w:val="FF0000"/>
          <w:highlight w:val="yellow"/>
        </w:rPr>
        <w:t>UZUPEŁNIĆ</w:t>
      </w:r>
      <w:r>
        <w:rPr>
          <w:color w:val="000000" w:themeColor="text1"/>
        </w:rPr>
        <w:t>, działającego</w:t>
      </w:r>
      <w:r w:rsidRPr="003E4103">
        <w:rPr>
          <w:color w:val="000000" w:themeColor="text1"/>
        </w:rPr>
        <w:t xml:space="preserve"> jako kierownik Zamawiającego</w:t>
      </w:r>
    </w:p>
    <w:p w:rsidR="000A5B0E" w:rsidRPr="003E4103" w:rsidRDefault="000A5B0E" w:rsidP="000A5B0E">
      <w:pPr>
        <w:spacing w:line="276" w:lineRule="auto"/>
        <w:jc w:val="both"/>
        <w:rPr>
          <w:color w:val="000000" w:themeColor="text1"/>
          <w:vertAlign w:val="superscript"/>
        </w:rPr>
      </w:pPr>
      <w:r w:rsidRPr="003E4103">
        <w:rPr>
          <w:color w:val="000000" w:themeColor="text1"/>
        </w:rPr>
        <w:t>godziny urzędowania:</w:t>
      </w:r>
      <w:r>
        <w:rPr>
          <w:color w:val="000000" w:themeColor="text1"/>
        </w:rPr>
        <w:t xml:space="preserve"> </w:t>
      </w:r>
      <w:r w:rsidRPr="00435B89">
        <w:rPr>
          <w:b/>
          <w:bCs/>
          <w:color w:val="FF0000"/>
          <w:highlight w:val="yellow"/>
        </w:rPr>
        <w:t>UZUPEŁNIĆ</w:t>
      </w:r>
    </w:p>
    <w:p w:rsidR="000A5B0E" w:rsidRPr="003E4103" w:rsidRDefault="000A5B0E" w:rsidP="000A5B0E">
      <w:pPr>
        <w:spacing w:line="276" w:lineRule="auto"/>
        <w:jc w:val="both"/>
        <w:rPr>
          <w:color w:val="000000" w:themeColor="text1"/>
        </w:rPr>
      </w:pPr>
      <w:r w:rsidRPr="003E4103">
        <w:rPr>
          <w:color w:val="000000" w:themeColor="text1"/>
        </w:rPr>
        <w:t>adres strony internetowej: www.aps.edu.pl</w:t>
      </w:r>
    </w:p>
    <w:p w:rsidR="000A5B0E" w:rsidRPr="003E4103" w:rsidRDefault="000A5B0E" w:rsidP="000A5B0E">
      <w:pPr>
        <w:spacing w:line="276" w:lineRule="auto"/>
        <w:ind w:left="720"/>
        <w:jc w:val="both"/>
        <w:rPr>
          <w:color w:val="000000" w:themeColor="text1"/>
        </w:rPr>
      </w:pPr>
    </w:p>
    <w:p w:rsidR="000A5B0E" w:rsidRPr="003E4103" w:rsidRDefault="000A5B0E" w:rsidP="00CF2EB3">
      <w:pPr>
        <w:numPr>
          <w:ilvl w:val="0"/>
          <w:numId w:val="12"/>
        </w:numPr>
        <w:rPr>
          <w:b/>
          <w:color w:val="000000" w:themeColor="text1"/>
        </w:rPr>
      </w:pPr>
      <w:r w:rsidRPr="003E4103">
        <w:rPr>
          <w:b/>
          <w:color w:val="000000" w:themeColor="text1"/>
        </w:rPr>
        <w:t>Oznaczenie postępowania.</w:t>
      </w:r>
    </w:p>
    <w:p w:rsidR="000A5B0E" w:rsidRPr="003E4103" w:rsidRDefault="000A5B0E" w:rsidP="000A5B0E">
      <w:pPr>
        <w:spacing w:before="60" w:line="276" w:lineRule="auto"/>
        <w:jc w:val="both"/>
        <w:rPr>
          <w:color w:val="000000" w:themeColor="text1"/>
        </w:rPr>
      </w:pPr>
      <w:r w:rsidRPr="003E4103">
        <w:rPr>
          <w:color w:val="000000" w:themeColor="text1"/>
        </w:rPr>
        <w:t>Postępowanie, którego dotyczy niniejsza SIWZ ozn</w:t>
      </w:r>
      <w:r>
        <w:rPr>
          <w:color w:val="000000" w:themeColor="text1"/>
        </w:rPr>
        <w:t xml:space="preserve">aczone jest znakiem: </w:t>
      </w:r>
      <w:r w:rsidRPr="00435B89">
        <w:rPr>
          <w:b/>
          <w:bCs/>
          <w:color w:val="FF0000"/>
          <w:highlight w:val="yellow"/>
        </w:rPr>
        <w:t>UZUPEŁNIĆ</w:t>
      </w:r>
    </w:p>
    <w:p w:rsidR="000A5B0E" w:rsidRPr="003E4103" w:rsidRDefault="000A5B0E" w:rsidP="000A5B0E">
      <w:pPr>
        <w:spacing w:line="276" w:lineRule="auto"/>
        <w:jc w:val="both"/>
        <w:rPr>
          <w:color w:val="000000" w:themeColor="text1"/>
        </w:rPr>
      </w:pPr>
      <w:r w:rsidRPr="003E4103">
        <w:rPr>
          <w:color w:val="000000" w:themeColor="text1"/>
        </w:rPr>
        <w:t>Wykonawcy winni we wszelkich kontaktach z Zamawiającym powoływać się na wyżej podane oznaczenie.</w:t>
      </w:r>
    </w:p>
    <w:p w:rsidR="000A5B0E" w:rsidRPr="003E4103" w:rsidRDefault="000A5B0E" w:rsidP="000A5B0E">
      <w:pPr>
        <w:spacing w:line="276" w:lineRule="auto"/>
        <w:ind w:left="720"/>
        <w:jc w:val="both"/>
        <w:rPr>
          <w:color w:val="000000" w:themeColor="text1"/>
        </w:rPr>
      </w:pPr>
    </w:p>
    <w:p w:rsidR="000A5B0E" w:rsidRPr="003E4103" w:rsidRDefault="000A5B0E" w:rsidP="00CF2EB3">
      <w:pPr>
        <w:numPr>
          <w:ilvl w:val="0"/>
          <w:numId w:val="12"/>
        </w:numPr>
        <w:rPr>
          <w:b/>
          <w:color w:val="000000" w:themeColor="text1"/>
        </w:rPr>
      </w:pPr>
      <w:r w:rsidRPr="003E4103">
        <w:rPr>
          <w:b/>
          <w:color w:val="000000" w:themeColor="text1"/>
        </w:rPr>
        <w:t>Tryb postępowania.</w:t>
      </w:r>
    </w:p>
    <w:p w:rsidR="000A5B0E" w:rsidRPr="003E4103" w:rsidRDefault="000A5B0E" w:rsidP="000A5B0E">
      <w:pPr>
        <w:spacing w:before="60" w:line="276" w:lineRule="auto"/>
        <w:jc w:val="both"/>
      </w:pPr>
      <w:r w:rsidRPr="003E4103">
        <w:t>Postępowanie o udzielenie zamówienia prowadzone jest w trybie przetargu nieograniczonego, na podstawie ustawy z dnia 29 stycznia 2004 roku Prawo zamówień publicznych (</w:t>
      </w:r>
      <w:proofErr w:type="spellStart"/>
      <w:r>
        <w:t>t.j</w:t>
      </w:r>
      <w:proofErr w:type="spellEnd"/>
      <w:r>
        <w:t>. Dz.U. z 2018 r., poz. 1986</w:t>
      </w:r>
      <w:r w:rsidRPr="003E4103">
        <w:t>).</w:t>
      </w:r>
    </w:p>
    <w:p w:rsidR="000A5B0E" w:rsidRPr="003E4103" w:rsidRDefault="000A5B0E" w:rsidP="000A5B0E">
      <w:pPr>
        <w:spacing w:before="60" w:line="276" w:lineRule="auto"/>
        <w:jc w:val="both"/>
      </w:pPr>
      <w:r w:rsidRPr="003E4103">
        <w:t>Ilekroć w niniejszej SIWZ zastosowane jest pojęcie „ustawa”, należy przez to rozumieć ustawę Prawo zamówień publicznych, o której mowa w pkt. 1.</w:t>
      </w:r>
    </w:p>
    <w:p w:rsidR="000A5B0E" w:rsidRPr="003E4103" w:rsidRDefault="000A5B0E" w:rsidP="000A5B0E">
      <w:pPr>
        <w:spacing w:before="60" w:line="276" w:lineRule="auto"/>
        <w:ind w:left="720" w:hanging="720"/>
        <w:jc w:val="both"/>
        <w:rPr>
          <w:color w:val="000000" w:themeColor="text1"/>
        </w:rPr>
      </w:pPr>
    </w:p>
    <w:p w:rsidR="000A5B0E" w:rsidRPr="003E4103" w:rsidRDefault="000A5B0E" w:rsidP="00CF2EB3">
      <w:pPr>
        <w:numPr>
          <w:ilvl w:val="0"/>
          <w:numId w:val="12"/>
        </w:numPr>
        <w:rPr>
          <w:b/>
          <w:color w:val="000000" w:themeColor="text1"/>
        </w:rPr>
      </w:pPr>
      <w:r w:rsidRPr="003E4103">
        <w:rPr>
          <w:b/>
          <w:color w:val="000000" w:themeColor="text1"/>
        </w:rPr>
        <w:t>Przedmiot zamówienia.</w:t>
      </w:r>
    </w:p>
    <w:p w:rsidR="000A5B0E" w:rsidRPr="006259A3" w:rsidRDefault="000A5B0E" w:rsidP="000A5B0E">
      <w:pPr>
        <w:autoSpaceDE w:val="0"/>
        <w:autoSpaceDN w:val="0"/>
        <w:adjustRightInd w:val="0"/>
        <w:spacing w:line="276" w:lineRule="auto"/>
        <w:rPr>
          <w:rFonts w:eastAsia="Calibri"/>
          <w:bCs/>
          <w:i/>
          <w:iCs/>
        </w:rPr>
      </w:pPr>
      <w:r w:rsidRPr="003E4103">
        <w:rPr>
          <w:color w:val="000000" w:themeColor="text1"/>
        </w:rPr>
        <w:t xml:space="preserve">Przedmiotem zamówienia jest przeprowadzenie badania </w:t>
      </w:r>
      <w:r w:rsidRPr="006259A3">
        <w:rPr>
          <w:bCs/>
          <w:i/>
          <w:iCs/>
          <w:color w:val="000000" w:themeColor="text1"/>
        </w:rPr>
        <w:t>„Wpływ czynników rodzinnych na rozwój zdolności twórczych”</w:t>
      </w:r>
    </w:p>
    <w:p w:rsidR="000A5B0E" w:rsidRPr="003E4103" w:rsidRDefault="000A5B0E" w:rsidP="000A5B0E">
      <w:pPr>
        <w:pStyle w:val="Tekstpodstawowy"/>
        <w:tabs>
          <w:tab w:val="left" w:pos="709"/>
          <w:tab w:val="left" w:pos="2977"/>
        </w:tabs>
        <w:spacing w:line="276" w:lineRule="auto"/>
        <w:ind w:right="48"/>
        <w:jc w:val="both"/>
        <w:rPr>
          <w:rFonts w:ascii="Times New Roman" w:eastAsiaTheme="minorHAnsi" w:hAnsi="Times New Roman"/>
          <w:color w:val="000000" w:themeColor="text1"/>
          <w:szCs w:val="24"/>
          <w:lang w:eastAsia="en-US"/>
        </w:rPr>
      </w:pPr>
      <w:r w:rsidRPr="003E4103">
        <w:rPr>
          <w:rFonts w:ascii="Times New Roman" w:eastAsiaTheme="minorHAnsi" w:hAnsi="Times New Roman"/>
          <w:color w:val="000000" w:themeColor="text1"/>
          <w:szCs w:val="24"/>
          <w:lang w:eastAsia="en-US"/>
        </w:rPr>
        <w:t>Wykonawca będzie zobowiązany do:</w:t>
      </w:r>
    </w:p>
    <w:p w:rsidR="000A5B0E" w:rsidRPr="002A29A2" w:rsidRDefault="000A5B0E" w:rsidP="00CF2EB3">
      <w:pPr>
        <w:pStyle w:val="Tekstpodstawowy"/>
        <w:numPr>
          <w:ilvl w:val="0"/>
          <w:numId w:val="11"/>
        </w:numPr>
        <w:tabs>
          <w:tab w:val="left" w:pos="709"/>
          <w:tab w:val="left" w:pos="2977"/>
        </w:tabs>
        <w:spacing w:line="276" w:lineRule="auto"/>
        <w:ind w:right="48"/>
        <w:jc w:val="both"/>
        <w:rPr>
          <w:rFonts w:ascii="Times New Roman" w:eastAsiaTheme="minorHAnsi" w:hAnsi="Times New Roman"/>
          <w:color w:val="000000" w:themeColor="text1"/>
          <w:szCs w:val="24"/>
          <w:lang w:eastAsia="en-US"/>
        </w:rPr>
      </w:pPr>
      <w:r w:rsidRPr="002A29A2">
        <w:rPr>
          <w:rFonts w:ascii="Times New Roman" w:eastAsiaTheme="minorHAnsi" w:hAnsi="Times New Roman"/>
          <w:color w:val="000000" w:themeColor="text1"/>
          <w:szCs w:val="24"/>
          <w:lang w:eastAsia="en-US"/>
        </w:rPr>
        <w:t>Realizacji 4 fal badania podłużnego (w tym: rekrutacja szkół/ stworzenie panelu, kodowanie).</w:t>
      </w:r>
    </w:p>
    <w:p w:rsidR="000A5B0E" w:rsidRPr="002A29A2" w:rsidRDefault="000A5B0E" w:rsidP="00CF2EB3">
      <w:pPr>
        <w:pStyle w:val="Tekstpodstawowy"/>
        <w:numPr>
          <w:ilvl w:val="0"/>
          <w:numId w:val="11"/>
        </w:numPr>
        <w:tabs>
          <w:tab w:val="left" w:pos="709"/>
          <w:tab w:val="left" w:pos="2977"/>
        </w:tabs>
        <w:spacing w:line="276" w:lineRule="auto"/>
        <w:ind w:right="48"/>
        <w:jc w:val="both"/>
        <w:rPr>
          <w:rFonts w:ascii="Times New Roman" w:eastAsiaTheme="minorHAnsi" w:hAnsi="Times New Roman"/>
          <w:color w:val="000000" w:themeColor="text1"/>
          <w:szCs w:val="24"/>
          <w:lang w:eastAsia="en-US"/>
        </w:rPr>
      </w:pPr>
      <w:r w:rsidRPr="002A29A2">
        <w:rPr>
          <w:rFonts w:ascii="Times New Roman" w:eastAsiaTheme="minorHAnsi" w:hAnsi="Times New Roman"/>
          <w:color w:val="000000" w:themeColor="text1"/>
          <w:lang w:eastAsia="en-US"/>
        </w:rPr>
        <w:t xml:space="preserve">Realizacji 2 fal badania ankietowego rodziców dzieci uczestniczących w badaniu podłużnym (w tym: kodowanie) </w:t>
      </w:r>
      <w:r w:rsidRPr="002A29A2">
        <w:rPr>
          <w:rFonts w:ascii="Times New Roman" w:hAnsi="Times New Roman"/>
        </w:rPr>
        <w:t>z 1 i 4 falą badania podłużnego. </w:t>
      </w:r>
    </w:p>
    <w:p w:rsidR="000A5B0E" w:rsidRPr="002A29A2" w:rsidRDefault="000A5B0E" w:rsidP="00CF2EB3">
      <w:pPr>
        <w:pStyle w:val="Tekstpodstawowy"/>
        <w:numPr>
          <w:ilvl w:val="0"/>
          <w:numId w:val="11"/>
        </w:numPr>
        <w:tabs>
          <w:tab w:val="left" w:pos="709"/>
          <w:tab w:val="left" w:pos="2977"/>
        </w:tabs>
        <w:spacing w:line="276" w:lineRule="auto"/>
        <w:ind w:right="48"/>
        <w:jc w:val="both"/>
        <w:rPr>
          <w:rFonts w:ascii="Times New Roman" w:eastAsiaTheme="minorHAnsi" w:hAnsi="Times New Roman"/>
          <w:color w:val="000000" w:themeColor="text1"/>
          <w:szCs w:val="24"/>
          <w:lang w:eastAsia="en-US"/>
        </w:rPr>
      </w:pPr>
      <w:r w:rsidRPr="002A29A2">
        <w:rPr>
          <w:rFonts w:ascii="Times New Roman" w:eastAsiaTheme="minorHAnsi" w:hAnsi="Times New Roman"/>
          <w:color w:val="000000" w:themeColor="text1"/>
          <w:szCs w:val="24"/>
          <w:lang w:eastAsia="en-US"/>
        </w:rPr>
        <w:t xml:space="preserve">Realizacji </w:t>
      </w:r>
      <w:r>
        <w:rPr>
          <w:rFonts w:ascii="Times New Roman" w:eastAsiaTheme="minorHAnsi" w:hAnsi="Times New Roman"/>
          <w:color w:val="000000" w:themeColor="text1"/>
          <w:szCs w:val="24"/>
          <w:lang w:eastAsia="en-US"/>
        </w:rPr>
        <w:t xml:space="preserve">wywiadów i </w:t>
      </w:r>
      <w:r w:rsidRPr="002A29A2">
        <w:rPr>
          <w:rFonts w:ascii="Times New Roman" w:eastAsiaTheme="minorHAnsi" w:hAnsi="Times New Roman"/>
          <w:color w:val="000000" w:themeColor="text1"/>
          <w:szCs w:val="24"/>
          <w:lang w:eastAsia="en-US"/>
        </w:rPr>
        <w:t xml:space="preserve">badania dzienniczkowego </w:t>
      </w:r>
      <w:r>
        <w:rPr>
          <w:rFonts w:ascii="Times New Roman" w:eastAsiaTheme="minorHAnsi" w:hAnsi="Times New Roman"/>
          <w:color w:val="000000" w:themeColor="text1"/>
          <w:szCs w:val="24"/>
          <w:lang w:eastAsia="en-US"/>
        </w:rPr>
        <w:t xml:space="preserve">na części próby z badania podłużnego </w:t>
      </w:r>
      <w:r w:rsidRPr="002A29A2">
        <w:rPr>
          <w:rFonts w:ascii="Times New Roman" w:eastAsiaTheme="minorHAnsi" w:hAnsi="Times New Roman"/>
          <w:color w:val="000000" w:themeColor="text1"/>
          <w:szCs w:val="24"/>
          <w:lang w:eastAsia="en-US"/>
        </w:rPr>
        <w:t>(w tym: kodowanie).</w:t>
      </w:r>
    </w:p>
    <w:p w:rsidR="000A5B0E" w:rsidRPr="003E4103" w:rsidRDefault="000A5B0E" w:rsidP="000A5B0E">
      <w:pPr>
        <w:pStyle w:val="NormalnyWeb"/>
        <w:spacing w:before="0" w:beforeAutospacing="0" w:after="0" w:afterAutospacing="0" w:line="276" w:lineRule="auto"/>
        <w:jc w:val="both"/>
        <w:rPr>
          <w:b/>
          <w:iCs/>
          <w:color w:val="000000" w:themeColor="text1"/>
        </w:rPr>
      </w:pPr>
      <w:r w:rsidRPr="003E4103">
        <w:rPr>
          <w:b/>
          <w:iCs/>
          <w:color w:val="000000" w:themeColor="text1"/>
        </w:rPr>
        <w:t>Szacunkowa wartość zamówienia</w:t>
      </w:r>
      <w:r w:rsidRPr="00B863C7">
        <w:rPr>
          <w:b/>
          <w:iCs/>
          <w:color w:val="000000" w:themeColor="text1"/>
        </w:rPr>
        <w:t xml:space="preserve">: 278 000  </w:t>
      </w:r>
      <w:r w:rsidRPr="003E4103">
        <w:rPr>
          <w:b/>
          <w:iCs/>
          <w:color w:val="000000" w:themeColor="text1"/>
        </w:rPr>
        <w:t>zł brutto.</w:t>
      </w:r>
    </w:p>
    <w:p w:rsidR="000A5B0E" w:rsidRPr="003E4103" w:rsidRDefault="000A5B0E" w:rsidP="000A5B0E">
      <w:pPr>
        <w:pStyle w:val="NormalnyWeb"/>
        <w:spacing w:before="0" w:beforeAutospacing="0" w:after="0" w:afterAutospacing="0" w:line="276" w:lineRule="auto"/>
        <w:jc w:val="both"/>
        <w:rPr>
          <w:b/>
          <w:iCs/>
          <w:color w:val="000000" w:themeColor="text1"/>
        </w:rPr>
      </w:pPr>
      <w:r w:rsidRPr="003E4103">
        <w:rPr>
          <w:b/>
          <w:iCs/>
          <w:color w:val="000000" w:themeColor="text1"/>
        </w:rPr>
        <w:t xml:space="preserve">Klasyfikacja </w:t>
      </w:r>
      <w:r w:rsidRPr="00435B89">
        <w:rPr>
          <w:b/>
          <w:iCs/>
          <w:color w:val="FF0000"/>
          <w:highlight w:val="yellow"/>
        </w:rPr>
        <w:t>CPV 79315000-5</w:t>
      </w:r>
    </w:p>
    <w:p w:rsidR="000A5B0E" w:rsidRPr="003E4103" w:rsidRDefault="000A5B0E" w:rsidP="000A5B0E">
      <w:pPr>
        <w:pStyle w:val="NormalnyWeb"/>
        <w:spacing w:before="0" w:beforeAutospacing="0" w:after="0" w:afterAutospacing="0" w:line="276" w:lineRule="auto"/>
        <w:jc w:val="both"/>
        <w:rPr>
          <w:color w:val="000000" w:themeColor="text1"/>
        </w:rPr>
      </w:pPr>
      <w:r w:rsidRPr="003E4103">
        <w:rPr>
          <w:iCs/>
          <w:color w:val="000000" w:themeColor="text1"/>
        </w:rPr>
        <w:t>Szczegó</w:t>
      </w:r>
      <w:r w:rsidRPr="003E4103">
        <w:rPr>
          <w:color w:val="000000" w:themeColor="text1"/>
        </w:rPr>
        <w:t>łowe określenie zakresu przedmiotu zamówienia zawarte jest w Rozdziale III niniejszej SIWZ.</w:t>
      </w:r>
    </w:p>
    <w:p w:rsidR="000A5B0E" w:rsidRPr="003E4103" w:rsidRDefault="000A5B0E" w:rsidP="000A5B0E">
      <w:pPr>
        <w:pStyle w:val="NormalnyWeb"/>
        <w:spacing w:before="0" w:beforeAutospacing="0" w:after="0" w:afterAutospacing="0" w:line="276" w:lineRule="auto"/>
        <w:jc w:val="both"/>
        <w:rPr>
          <w:color w:val="000000" w:themeColor="text1"/>
        </w:rPr>
      </w:pPr>
      <w:r w:rsidRPr="003E4103">
        <w:rPr>
          <w:color w:val="000000" w:themeColor="text1"/>
        </w:rPr>
        <w:t>Zamawiający nie dopuszcza składania ofert częściowych, oferta musi obejmować całość zamówienia.</w:t>
      </w:r>
    </w:p>
    <w:p w:rsidR="000A5B0E" w:rsidRPr="003E4103" w:rsidRDefault="000A5B0E" w:rsidP="000A5B0E">
      <w:pPr>
        <w:pStyle w:val="NormalnyWeb"/>
        <w:spacing w:before="0" w:beforeAutospacing="0" w:after="0" w:afterAutospacing="0" w:line="276" w:lineRule="auto"/>
        <w:jc w:val="both"/>
        <w:rPr>
          <w:color w:val="000000" w:themeColor="text1"/>
        </w:rPr>
      </w:pPr>
      <w:r w:rsidRPr="003E4103">
        <w:rPr>
          <w:color w:val="000000" w:themeColor="text1"/>
        </w:rPr>
        <w:t>Zamawiający nie dopuszcza składania ofert wariantowych.</w:t>
      </w:r>
    </w:p>
    <w:p w:rsidR="000A5B0E" w:rsidRPr="003E4103" w:rsidRDefault="000A5B0E" w:rsidP="000A5B0E">
      <w:pPr>
        <w:pStyle w:val="Akapitzlist"/>
        <w:spacing w:line="276" w:lineRule="auto"/>
        <w:ind w:left="644"/>
        <w:jc w:val="both"/>
        <w:rPr>
          <w:b/>
          <w:color w:val="000000" w:themeColor="text1"/>
        </w:rPr>
      </w:pPr>
    </w:p>
    <w:p w:rsidR="000A5B0E" w:rsidRPr="003E4103" w:rsidRDefault="000A5B0E" w:rsidP="00CF2EB3">
      <w:pPr>
        <w:pStyle w:val="Akapitzlist"/>
        <w:numPr>
          <w:ilvl w:val="0"/>
          <w:numId w:val="12"/>
        </w:numPr>
        <w:spacing w:line="276" w:lineRule="auto"/>
        <w:jc w:val="both"/>
        <w:rPr>
          <w:b/>
          <w:color w:val="000000" w:themeColor="text1"/>
        </w:rPr>
      </w:pPr>
      <w:r w:rsidRPr="003E4103">
        <w:rPr>
          <w:b/>
          <w:color w:val="000000" w:themeColor="text1"/>
        </w:rPr>
        <w:t>Termin realizacji zamówienia.</w:t>
      </w:r>
    </w:p>
    <w:p w:rsidR="000A5B0E" w:rsidRPr="00B863C7" w:rsidRDefault="000A5B0E" w:rsidP="000A5B0E">
      <w:pPr>
        <w:rPr>
          <w:b/>
          <w:color w:val="000000" w:themeColor="text1"/>
        </w:rPr>
      </w:pPr>
      <w:r w:rsidRPr="003E4103">
        <w:rPr>
          <w:color w:val="000000" w:themeColor="text1"/>
        </w:rPr>
        <w:lastRenderedPageBreak/>
        <w:t>Zamówienie zostanie wykonane do dni</w:t>
      </w:r>
      <w:r w:rsidRPr="00552210">
        <w:rPr>
          <w:color w:val="000000" w:themeColor="text1"/>
        </w:rPr>
        <w:t>a</w:t>
      </w:r>
      <w:r w:rsidRPr="00552210">
        <w:rPr>
          <w:b/>
          <w:color w:val="000000" w:themeColor="text1"/>
        </w:rPr>
        <w:t xml:space="preserve">: </w:t>
      </w:r>
      <w:r w:rsidRPr="00F250AB">
        <w:rPr>
          <w:b/>
          <w:color w:val="000000" w:themeColor="text1"/>
          <w:highlight w:val="yellow"/>
        </w:rPr>
        <w:t>01.0</w:t>
      </w:r>
      <w:r>
        <w:rPr>
          <w:b/>
          <w:color w:val="000000" w:themeColor="text1"/>
          <w:highlight w:val="yellow"/>
        </w:rPr>
        <w:t>4</w:t>
      </w:r>
      <w:r w:rsidRPr="00F250AB">
        <w:rPr>
          <w:b/>
          <w:color w:val="000000" w:themeColor="text1"/>
          <w:highlight w:val="yellow"/>
        </w:rPr>
        <w:t>.2022 r. i rozpoczęte nie późnie</w:t>
      </w:r>
      <w:r w:rsidR="00F83F03">
        <w:rPr>
          <w:b/>
          <w:color w:val="000000" w:themeColor="text1"/>
          <w:highlight w:val="yellow"/>
        </w:rPr>
        <w:t xml:space="preserve">j niż </w:t>
      </w:r>
      <w:r w:rsidR="00F83F03">
        <w:rPr>
          <w:b/>
          <w:color w:val="000000" w:themeColor="text1"/>
        </w:rPr>
        <w:t>do 7 września 2020 r</w:t>
      </w:r>
      <w:r>
        <w:rPr>
          <w:b/>
          <w:color w:val="000000" w:themeColor="text1"/>
        </w:rPr>
        <w:t xml:space="preserve">. </w:t>
      </w:r>
    </w:p>
    <w:p w:rsidR="000A5B0E" w:rsidRPr="003E4103" w:rsidRDefault="000A5B0E" w:rsidP="000A5B0E">
      <w:pPr>
        <w:spacing w:line="276" w:lineRule="auto"/>
        <w:jc w:val="both"/>
        <w:rPr>
          <w:i/>
          <w:color w:val="000000" w:themeColor="text1"/>
        </w:rPr>
      </w:pPr>
    </w:p>
    <w:p w:rsidR="000A5B0E" w:rsidRPr="003E4103" w:rsidRDefault="000A5B0E" w:rsidP="00CF2EB3">
      <w:pPr>
        <w:numPr>
          <w:ilvl w:val="0"/>
          <w:numId w:val="12"/>
        </w:numPr>
        <w:spacing w:line="276" w:lineRule="auto"/>
        <w:jc w:val="both"/>
        <w:rPr>
          <w:rStyle w:val="tekstdokbold"/>
          <w:color w:val="000000" w:themeColor="text1"/>
        </w:rPr>
      </w:pPr>
      <w:r w:rsidRPr="003E4103">
        <w:rPr>
          <w:rStyle w:val="tekstdokbold"/>
          <w:color w:val="000000" w:themeColor="text1"/>
        </w:rPr>
        <w:t>Warunki udziału w postępowaniu, które muszą spełniać Wykonawcy i sposób oceny spełniania tych warunków.</w:t>
      </w:r>
    </w:p>
    <w:p w:rsidR="000A5B0E" w:rsidRPr="003E4103" w:rsidRDefault="000A5B0E" w:rsidP="000A5B0E">
      <w:pPr>
        <w:spacing w:line="276" w:lineRule="auto"/>
        <w:ind w:left="1416"/>
        <w:jc w:val="both"/>
        <w:rPr>
          <w:rStyle w:val="tekstdokbold"/>
          <w:b w:val="0"/>
          <w:color w:val="000000" w:themeColor="text1"/>
        </w:rPr>
      </w:pPr>
    </w:p>
    <w:p w:rsidR="000A5B0E" w:rsidRPr="003E4103" w:rsidRDefault="000A5B0E" w:rsidP="000A5B0E">
      <w:pPr>
        <w:numPr>
          <w:ilvl w:val="0"/>
          <w:numId w:val="4"/>
        </w:numPr>
        <w:tabs>
          <w:tab w:val="num" w:pos="1132"/>
        </w:tabs>
        <w:spacing w:line="276" w:lineRule="auto"/>
        <w:ind w:left="1132"/>
        <w:jc w:val="both"/>
        <w:rPr>
          <w:color w:val="000000" w:themeColor="text1"/>
        </w:rPr>
      </w:pPr>
      <w:r w:rsidRPr="003E4103">
        <w:rPr>
          <w:color w:val="000000" w:themeColor="text1"/>
        </w:rPr>
        <w:t>O udzielenie zamówienia mogą się ubiegać wykonawcy, którzy:</w:t>
      </w:r>
    </w:p>
    <w:p w:rsidR="000A5B0E" w:rsidRPr="003E4103" w:rsidRDefault="000A5B0E" w:rsidP="000A5B0E">
      <w:pPr>
        <w:tabs>
          <w:tab w:val="num" w:pos="1132"/>
        </w:tabs>
        <w:spacing w:line="276" w:lineRule="auto"/>
        <w:ind w:left="1132"/>
        <w:jc w:val="both"/>
        <w:rPr>
          <w:color w:val="000000" w:themeColor="text1"/>
        </w:rPr>
      </w:pPr>
      <w:r w:rsidRPr="003E4103">
        <w:rPr>
          <w:color w:val="000000" w:themeColor="text1"/>
        </w:rPr>
        <w:t>Nie podlegają wykluczeniu,</w:t>
      </w:r>
    </w:p>
    <w:p w:rsidR="000A5B0E" w:rsidRPr="003E4103" w:rsidRDefault="000A5B0E" w:rsidP="000A5B0E">
      <w:pPr>
        <w:tabs>
          <w:tab w:val="num" w:pos="1132"/>
        </w:tabs>
        <w:spacing w:line="276" w:lineRule="auto"/>
        <w:ind w:left="1132"/>
        <w:jc w:val="both"/>
        <w:rPr>
          <w:color w:val="000000" w:themeColor="text1"/>
        </w:rPr>
      </w:pPr>
      <w:r w:rsidRPr="003E4103">
        <w:rPr>
          <w:color w:val="000000" w:themeColor="text1"/>
        </w:rPr>
        <w:t xml:space="preserve"> Spełniają warunki udziału w postepowaniu dotyczące:</w:t>
      </w:r>
    </w:p>
    <w:p w:rsidR="000A5B0E" w:rsidRPr="003E4103" w:rsidRDefault="000A5B0E" w:rsidP="000A5B0E">
      <w:pPr>
        <w:numPr>
          <w:ilvl w:val="0"/>
          <w:numId w:val="5"/>
        </w:numPr>
        <w:tabs>
          <w:tab w:val="clear" w:pos="360"/>
          <w:tab w:val="num" w:pos="720"/>
        </w:tabs>
        <w:spacing w:line="276" w:lineRule="auto"/>
        <w:ind w:left="1492"/>
        <w:jc w:val="both"/>
        <w:rPr>
          <w:b/>
          <w:color w:val="000000" w:themeColor="text1"/>
        </w:rPr>
      </w:pPr>
      <w:r w:rsidRPr="003E4103">
        <w:rPr>
          <w:b/>
          <w:color w:val="000000" w:themeColor="text1"/>
        </w:rPr>
        <w:t>Kompetencji lub uprawnień do prowadzenia określonej działalności zawodowej, o ile wynika to z odrębnych przepisów;</w:t>
      </w:r>
    </w:p>
    <w:p w:rsidR="000A5B0E" w:rsidRDefault="000A5B0E" w:rsidP="000A5B0E">
      <w:pPr>
        <w:spacing w:before="120" w:line="276" w:lineRule="auto"/>
        <w:ind w:left="1132"/>
        <w:jc w:val="both"/>
        <w:rPr>
          <w:i/>
          <w:color w:val="000000" w:themeColor="text1"/>
        </w:rPr>
      </w:pPr>
      <w:r w:rsidRPr="003E4103">
        <w:rPr>
          <w:i/>
          <w:color w:val="000000" w:themeColor="text1"/>
        </w:rPr>
        <w:t>Zamawiający nie konkretyzuje niniejszego warunku. Ocena spełniania warunku dokonana zostanie na podstawie złożonego przez Wykonawcę oświadczenia o spełnianiu warunków udziału w postępowaniu (zgodnie ze wzorem zamieszczonym w załączniku nr 1 do SIWZ).</w:t>
      </w:r>
    </w:p>
    <w:p w:rsidR="000A5B0E" w:rsidRPr="00496908" w:rsidRDefault="000A5B0E" w:rsidP="000A5B0E">
      <w:pPr>
        <w:spacing w:before="120" w:line="276" w:lineRule="auto"/>
        <w:ind w:left="1132"/>
        <w:jc w:val="both"/>
        <w:rPr>
          <w:i/>
          <w:color w:val="000000" w:themeColor="text1"/>
        </w:rPr>
      </w:pPr>
    </w:p>
    <w:p w:rsidR="000A5B0E" w:rsidRPr="003E4103" w:rsidRDefault="000A5B0E" w:rsidP="000A5B0E">
      <w:pPr>
        <w:numPr>
          <w:ilvl w:val="0"/>
          <w:numId w:val="5"/>
        </w:numPr>
        <w:tabs>
          <w:tab w:val="clear" w:pos="360"/>
          <w:tab w:val="num" w:pos="720"/>
        </w:tabs>
        <w:spacing w:line="276" w:lineRule="auto"/>
        <w:ind w:left="1492"/>
        <w:jc w:val="both"/>
        <w:rPr>
          <w:b/>
          <w:color w:val="000000" w:themeColor="text1"/>
        </w:rPr>
      </w:pPr>
      <w:r>
        <w:rPr>
          <w:b/>
          <w:color w:val="000000" w:themeColor="text1"/>
        </w:rPr>
        <w:t>Zdolności technicznej lub zawodowej</w:t>
      </w:r>
      <w:r w:rsidRPr="003E4103">
        <w:rPr>
          <w:b/>
          <w:color w:val="000000" w:themeColor="text1"/>
        </w:rPr>
        <w:t xml:space="preserve"> tj.;</w:t>
      </w:r>
    </w:p>
    <w:p w:rsidR="000A5B0E" w:rsidRPr="00496908" w:rsidRDefault="000A5B0E" w:rsidP="000A5B0E">
      <w:pPr>
        <w:spacing w:before="120" w:line="276" w:lineRule="auto"/>
        <w:ind w:left="1132"/>
        <w:jc w:val="both"/>
        <w:rPr>
          <w:i/>
          <w:color w:val="000000" w:themeColor="text1"/>
        </w:rPr>
      </w:pPr>
      <w:r w:rsidRPr="003E4103">
        <w:rPr>
          <w:i/>
          <w:color w:val="000000" w:themeColor="text1"/>
        </w:rPr>
        <w:t>Na potwierdzenie spełnienia niniejszego warunku, Zamawiający żąda od Wykonawcy wykazania się wykonaniem z należytą starannością, a w przypadku świadczeń okresowych lub ‎ciągłych wykonywaniem z należytą starannością co najmniej:</w:t>
      </w:r>
    </w:p>
    <w:p w:rsidR="000A5B0E" w:rsidRPr="00987503" w:rsidRDefault="000A5B0E" w:rsidP="000A5B0E">
      <w:pPr>
        <w:pStyle w:val="Akapitzlist"/>
        <w:spacing w:line="276" w:lineRule="auto"/>
        <w:ind w:left="1198"/>
        <w:jc w:val="both"/>
        <w:rPr>
          <w:color w:val="000000" w:themeColor="text1"/>
        </w:rPr>
      </w:pPr>
      <w:r w:rsidRPr="003E4103">
        <w:rPr>
          <w:color w:val="000000" w:themeColor="text1"/>
        </w:rPr>
        <w:t>- wykonanie w ciągu ostatnich trzech lat przynajmniej dwóch badań o tematyce społecznej metodą PAPI lub CAPI na ogólnopolskich reprezentatywnych próbach nie mniejszych niż N=</w:t>
      </w:r>
      <w:r>
        <w:rPr>
          <w:color w:val="000000" w:themeColor="text1"/>
        </w:rPr>
        <w:t>1</w:t>
      </w:r>
      <w:r w:rsidRPr="003E4103">
        <w:rPr>
          <w:color w:val="000000" w:themeColor="text1"/>
        </w:rPr>
        <w:t>000 o wartości nie mniejszej niż 200 000 zł netto</w:t>
      </w:r>
    </w:p>
    <w:p w:rsidR="000A5B0E" w:rsidRDefault="000A5B0E" w:rsidP="000A5B0E">
      <w:pPr>
        <w:pStyle w:val="Akapitzlist"/>
        <w:spacing w:line="276" w:lineRule="auto"/>
        <w:ind w:left="1198"/>
        <w:jc w:val="both"/>
        <w:rPr>
          <w:color w:val="000000" w:themeColor="text1"/>
        </w:rPr>
      </w:pPr>
      <w:r w:rsidRPr="003E4103">
        <w:rPr>
          <w:color w:val="000000" w:themeColor="text1"/>
        </w:rPr>
        <w:t>- wykonanie w ciągu ostatnich trzech lat przynajmniej dwóch badań o tematyce edukacyjnej</w:t>
      </w:r>
      <w:r>
        <w:rPr>
          <w:color w:val="000000" w:themeColor="text1"/>
        </w:rPr>
        <w:t>,</w:t>
      </w:r>
      <w:r w:rsidRPr="003E4103">
        <w:rPr>
          <w:color w:val="000000" w:themeColor="text1"/>
        </w:rPr>
        <w:t xml:space="preserve"> na próbach nie mniejszych niż N=</w:t>
      </w:r>
      <w:r>
        <w:rPr>
          <w:color w:val="000000" w:themeColor="text1"/>
        </w:rPr>
        <w:t>1</w:t>
      </w:r>
      <w:r w:rsidRPr="003E4103">
        <w:rPr>
          <w:color w:val="000000" w:themeColor="text1"/>
        </w:rPr>
        <w:t>000</w:t>
      </w:r>
      <w:r>
        <w:rPr>
          <w:color w:val="000000" w:themeColor="text1"/>
        </w:rPr>
        <w:t xml:space="preserve">, w tym badań z udziałem dzieci. </w:t>
      </w:r>
    </w:p>
    <w:p w:rsidR="000A5B0E" w:rsidRPr="003E4103" w:rsidRDefault="000A5B0E" w:rsidP="000A5B0E">
      <w:pPr>
        <w:pStyle w:val="Akapitzlist"/>
        <w:spacing w:line="276" w:lineRule="auto"/>
        <w:ind w:left="1198"/>
        <w:jc w:val="both"/>
        <w:rPr>
          <w:color w:val="000000" w:themeColor="text1"/>
        </w:rPr>
      </w:pPr>
    </w:p>
    <w:p w:rsidR="000A5B0E" w:rsidRPr="003E4103" w:rsidRDefault="000A5B0E" w:rsidP="000A5B0E">
      <w:pPr>
        <w:pStyle w:val="Akapitzlist"/>
        <w:spacing w:line="276" w:lineRule="auto"/>
        <w:ind w:left="1198"/>
        <w:jc w:val="both"/>
        <w:rPr>
          <w:b/>
          <w:color w:val="000000" w:themeColor="text1"/>
        </w:rPr>
      </w:pPr>
      <w:r w:rsidRPr="005B5414">
        <w:rPr>
          <w:b/>
          <w:color w:val="000000" w:themeColor="text1"/>
        </w:rPr>
        <w:t xml:space="preserve">Uwaga: Zamawiający na potwierdzenie spełniania powyższych warunków nie wymaga wykazania się doświadczeniem w wykonaniu </w:t>
      </w:r>
      <w:r>
        <w:rPr>
          <w:b/>
          <w:color w:val="000000" w:themeColor="text1"/>
        </w:rPr>
        <w:t xml:space="preserve">czterech </w:t>
      </w:r>
      <w:r w:rsidRPr="005B5414">
        <w:rPr>
          <w:b/>
          <w:color w:val="000000" w:themeColor="text1"/>
        </w:rPr>
        <w:t>różnych badań mogą to być co najmniej dwa badania, ale spełniające wszystkie powyższe warunki.</w:t>
      </w:r>
      <w:r w:rsidRPr="00D528E6">
        <w:rPr>
          <w:color w:val="000000" w:themeColor="text1"/>
        </w:rPr>
        <w:t xml:space="preserve">  </w:t>
      </w:r>
    </w:p>
    <w:p w:rsidR="000A5B0E" w:rsidRPr="00496908" w:rsidRDefault="000A5B0E" w:rsidP="000A5B0E">
      <w:pPr>
        <w:spacing w:line="276" w:lineRule="auto"/>
        <w:jc w:val="both"/>
        <w:rPr>
          <w:color w:val="000000" w:themeColor="text1"/>
        </w:rPr>
      </w:pPr>
    </w:p>
    <w:p w:rsidR="000A5B0E" w:rsidRPr="003E4103" w:rsidRDefault="000A5B0E" w:rsidP="000A5B0E">
      <w:pPr>
        <w:pStyle w:val="Akapitzlist"/>
        <w:spacing w:line="276" w:lineRule="auto"/>
        <w:ind w:left="1198"/>
        <w:jc w:val="both"/>
        <w:rPr>
          <w:color w:val="000000" w:themeColor="text1"/>
          <w:u w:val="single"/>
        </w:rPr>
      </w:pPr>
      <w:r w:rsidRPr="003E4103">
        <w:rPr>
          <w:color w:val="000000" w:themeColor="text1"/>
          <w:u w:val="single"/>
        </w:rPr>
        <w:t>oraz:</w:t>
      </w:r>
    </w:p>
    <w:p w:rsidR="000A5B0E" w:rsidRPr="003E4103" w:rsidRDefault="000A5B0E" w:rsidP="000A5B0E">
      <w:pPr>
        <w:pStyle w:val="Akapitzlist"/>
        <w:spacing w:line="276" w:lineRule="auto"/>
        <w:ind w:left="1198"/>
        <w:contextualSpacing w:val="0"/>
        <w:jc w:val="both"/>
        <w:rPr>
          <w:color w:val="000000" w:themeColor="text1"/>
        </w:rPr>
      </w:pPr>
      <w:r w:rsidRPr="003E4103">
        <w:rPr>
          <w:color w:val="000000" w:themeColor="text1"/>
        </w:rPr>
        <w:t>- posiadanie aktualnego certyfikatu Programu Kontroli Jakości Pracy Ankieterów (PKJPA) lub równoważny w zakresie badań realizowanych metodami PAPI lub CAPI.</w:t>
      </w:r>
      <w:r>
        <w:rPr>
          <w:color w:val="000000" w:themeColor="text1"/>
        </w:rPr>
        <w:t xml:space="preserve"> </w:t>
      </w:r>
    </w:p>
    <w:p w:rsidR="000A5B0E" w:rsidRDefault="000A5B0E" w:rsidP="000A5B0E">
      <w:pPr>
        <w:tabs>
          <w:tab w:val="left" w:pos="284"/>
        </w:tabs>
        <w:autoSpaceDE w:val="0"/>
        <w:autoSpaceDN w:val="0"/>
        <w:adjustRightInd w:val="0"/>
        <w:ind w:left="1416"/>
        <w:jc w:val="both"/>
        <w:rPr>
          <w:color w:val="000000" w:themeColor="text1"/>
        </w:rPr>
      </w:pPr>
    </w:p>
    <w:p w:rsidR="000A5B0E" w:rsidRPr="003E4103" w:rsidRDefault="000A5B0E" w:rsidP="000A5B0E">
      <w:pPr>
        <w:tabs>
          <w:tab w:val="left" w:pos="284"/>
        </w:tabs>
        <w:autoSpaceDE w:val="0"/>
        <w:autoSpaceDN w:val="0"/>
        <w:adjustRightInd w:val="0"/>
        <w:ind w:left="1416"/>
        <w:jc w:val="both"/>
        <w:rPr>
          <w:color w:val="000000" w:themeColor="text1"/>
        </w:rPr>
      </w:pPr>
      <w:r w:rsidRPr="003E4103">
        <w:rPr>
          <w:color w:val="000000" w:themeColor="text1"/>
        </w:rPr>
        <w:t>Dysponować:</w:t>
      </w:r>
    </w:p>
    <w:p w:rsidR="000A5B0E" w:rsidRPr="003E4103" w:rsidRDefault="000A5B0E" w:rsidP="000A5B0E">
      <w:pPr>
        <w:tabs>
          <w:tab w:val="left" w:pos="284"/>
        </w:tabs>
        <w:autoSpaceDE w:val="0"/>
        <w:autoSpaceDN w:val="0"/>
        <w:adjustRightInd w:val="0"/>
        <w:ind w:left="1416"/>
        <w:jc w:val="both"/>
        <w:rPr>
          <w:color w:val="000000" w:themeColor="text1"/>
        </w:rPr>
      </w:pPr>
      <w:r w:rsidRPr="003E4103">
        <w:rPr>
          <w:color w:val="000000" w:themeColor="text1"/>
        </w:rPr>
        <w:lastRenderedPageBreak/>
        <w:t>- kierownikiem projektu, posiadającym doświadczenie w kierowaniu</w:t>
      </w:r>
      <w:r>
        <w:rPr>
          <w:color w:val="000000" w:themeColor="text1"/>
        </w:rPr>
        <w:t xml:space="preserve"> podobnymi projektami </w:t>
      </w:r>
      <w:r w:rsidRPr="003E4103">
        <w:rPr>
          <w:color w:val="000000" w:themeColor="text1"/>
        </w:rPr>
        <w:t>o temat</w:t>
      </w:r>
      <w:r>
        <w:rPr>
          <w:color w:val="000000" w:themeColor="text1"/>
        </w:rPr>
        <w:t>yce społecznej bądź edukacyjnej</w:t>
      </w:r>
      <w:r w:rsidRPr="003E4103">
        <w:rPr>
          <w:color w:val="000000" w:themeColor="text1"/>
        </w:rPr>
        <w:t xml:space="preserve"> na próbach nie mniejszych niż N=</w:t>
      </w:r>
      <w:r>
        <w:rPr>
          <w:color w:val="000000" w:themeColor="text1"/>
        </w:rPr>
        <w:t>1000</w:t>
      </w:r>
    </w:p>
    <w:p w:rsidR="000A5B0E" w:rsidRPr="003E4103" w:rsidRDefault="000A5B0E" w:rsidP="000A5B0E">
      <w:pPr>
        <w:tabs>
          <w:tab w:val="left" w:pos="284"/>
        </w:tabs>
        <w:autoSpaceDE w:val="0"/>
        <w:autoSpaceDN w:val="0"/>
        <w:adjustRightInd w:val="0"/>
        <w:ind w:left="1416"/>
        <w:jc w:val="both"/>
        <w:rPr>
          <w:color w:val="000000" w:themeColor="text1"/>
        </w:rPr>
      </w:pPr>
    </w:p>
    <w:p w:rsidR="000A5B0E" w:rsidRDefault="000A5B0E" w:rsidP="000A5B0E">
      <w:pPr>
        <w:tabs>
          <w:tab w:val="left" w:pos="284"/>
        </w:tabs>
        <w:autoSpaceDE w:val="0"/>
        <w:autoSpaceDN w:val="0"/>
        <w:adjustRightInd w:val="0"/>
        <w:ind w:left="1416"/>
        <w:jc w:val="both"/>
        <w:rPr>
          <w:color w:val="000000" w:themeColor="text1"/>
        </w:rPr>
      </w:pPr>
      <w:r w:rsidRPr="003E4103">
        <w:rPr>
          <w:color w:val="000000" w:themeColor="text1"/>
        </w:rPr>
        <w:t>- ekspertem merytorycznym, posiadającym co najmniej stopień doktora nauk społecznych lub humanistycznych</w:t>
      </w:r>
      <w:r>
        <w:rPr>
          <w:color w:val="000000" w:themeColor="text1"/>
        </w:rPr>
        <w:t xml:space="preserve"> lub posiadającym doświadczenie w badaniach z udziałem dzieci. </w:t>
      </w:r>
    </w:p>
    <w:p w:rsidR="000A5B0E" w:rsidRDefault="000A5B0E" w:rsidP="000A5B0E">
      <w:pPr>
        <w:tabs>
          <w:tab w:val="left" w:pos="284"/>
        </w:tabs>
        <w:autoSpaceDE w:val="0"/>
        <w:autoSpaceDN w:val="0"/>
        <w:adjustRightInd w:val="0"/>
        <w:ind w:left="1416"/>
        <w:jc w:val="both"/>
        <w:rPr>
          <w:color w:val="000000" w:themeColor="text1"/>
        </w:rPr>
      </w:pPr>
    </w:p>
    <w:p w:rsidR="000A5B0E" w:rsidRPr="003E4103" w:rsidRDefault="000A5B0E" w:rsidP="000A5B0E">
      <w:pPr>
        <w:tabs>
          <w:tab w:val="left" w:pos="284"/>
        </w:tabs>
        <w:autoSpaceDE w:val="0"/>
        <w:autoSpaceDN w:val="0"/>
        <w:adjustRightInd w:val="0"/>
        <w:ind w:left="1416"/>
        <w:jc w:val="both"/>
        <w:rPr>
          <w:color w:val="000000" w:themeColor="text1"/>
        </w:rPr>
      </w:pPr>
      <w:r w:rsidRPr="005B5414">
        <w:rPr>
          <w:b/>
          <w:color w:val="000000" w:themeColor="text1"/>
          <w:u w:val="single"/>
        </w:rPr>
        <w:t>Uwaga:</w:t>
      </w:r>
      <w:r>
        <w:rPr>
          <w:color w:val="000000" w:themeColor="text1"/>
        </w:rPr>
        <w:t xml:space="preserve"> nie muszą to być dwie różne osoby, może być jedna, ale spełniająca w całości powyższe warunki.</w:t>
      </w:r>
    </w:p>
    <w:p w:rsidR="000A5B0E" w:rsidRPr="003E4103" w:rsidRDefault="000A5B0E" w:rsidP="000A5B0E">
      <w:pPr>
        <w:pStyle w:val="Akapitzlist"/>
        <w:tabs>
          <w:tab w:val="left" w:pos="720"/>
          <w:tab w:val="left" w:pos="900"/>
        </w:tabs>
        <w:suppressAutoHyphens/>
        <w:spacing w:line="276" w:lineRule="auto"/>
        <w:ind w:left="1132"/>
        <w:contextualSpacing w:val="0"/>
        <w:jc w:val="both"/>
        <w:rPr>
          <w:b/>
          <w:color w:val="000000" w:themeColor="text1"/>
        </w:rPr>
      </w:pPr>
    </w:p>
    <w:p w:rsidR="000A5B0E" w:rsidRPr="003E4103" w:rsidRDefault="000A5B0E" w:rsidP="000A5B0E">
      <w:pPr>
        <w:pStyle w:val="Akapitzlist"/>
        <w:numPr>
          <w:ilvl w:val="0"/>
          <w:numId w:val="5"/>
        </w:numPr>
        <w:tabs>
          <w:tab w:val="clear" w:pos="360"/>
          <w:tab w:val="num" w:pos="424"/>
          <w:tab w:val="left" w:pos="720"/>
          <w:tab w:val="left" w:pos="900"/>
        </w:tabs>
        <w:suppressAutoHyphens/>
        <w:spacing w:line="276" w:lineRule="auto"/>
        <w:ind w:left="1132" w:hanging="76"/>
        <w:contextualSpacing w:val="0"/>
        <w:jc w:val="both"/>
        <w:rPr>
          <w:i/>
          <w:color w:val="000000" w:themeColor="text1"/>
        </w:rPr>
      </w:pPr>
      <w:r w:rsidRPr="003E4103">
        <w:rPr>
          <w:b/>
          <w:color w:val="000000" w:themeColor="text1"/>
        </w:rPr>
        <w:t>sytuacji ekonomicznej lub finansowej:</w:t>
      </w:r>
    </w:p>
    <w:p w:rsidR="000A5B0E" w:rsidRPr="003E4103" w:rsidRDefault="000A5B0E" w:rsidP="000A5B0E">
      <w:pPr>
        <w:tabs>
          <w:tab w:val="left" w:pos="567"/>
        </w:tabs>
        <w:spacing w:line="276" w:lineRule="auto"/>
        <w:ind w:left="1480"/>
        <w:jc w:val="both"/>
        <w:rPr>
          <w:color w:val="000000" w:themeColor="text1"/>
        </w:rPr>
      </w:pPr>
      <w:r w:rsidRPr="003E4103">
        <w:rPr>
          <w:i/>
          <w:color w:val="000000" w:themeColor="text1"/>
        </w:rPr>
        <w:t>Zamawiający nie konkretyzuje niniejszego warunku. Ocena spełniania warunku dokonana zostanie na podstawie złożonego przez Wykonawcę oświadczenia o spełnianiu warunków udziału w postępowaniu (zgodnie ze wzorem zamieszczonym w załączniku nr 1 do SIWZ).</w:t>
      </w:r>
    </w:p>
    <w:p w:rsidR="000A5B0E" w:rsidRPr="003E4103" w:rsidRDefault="000A5B0E" w:rsidP="000A5B0E">
      <w:pPr>
        <w:spacing w:line="276" w:lineRule="auto"/>
        <w:ind w:left="2188"/>
        <w:jc w:val="both"/>
        <w:rPr>
          <w:i/>
          <w:color w:val="000000" w:themeColor="text1"/>
        </w:rPr>
      </w:pPr>
    </w:p>
    <w:p w:rsidR="000A5B0E" w:rsidRPr="003E4103" w:rsidRDefault="000A5B0E" w:rsidP="000A5B0E">
      <w:pPr>
        <w:pStyle w:val="Akapitzlist2"/>
        <w:numPr>
          <w:ilvl w:val="0"/>
          <w:numId w:val="4"/>
        </w:numPr>
        <w:spacing w:line="276" w:lineRule="auto"/>
        <w:jc w:val="both"/>
        <w:rPr>
          <w:sz w:val="24"/>
          <w:szCs w:val="24"/>
        </w:rPr>
      </w:pPr>
      <w:r w:rsidRPr="003E4103">
        <w:rPr>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0A5B0E" w:rsidRPr="003E4103" w:rsidRDefault="000A5B0E" w:rsidP="000A5B0E">
      <w:pPr>
        <w:pStyle w:val="Akapitzlist2"/>
        <w:numPr>
          <w:ilvl w:val="0"/>
          <w:numId w:val="4"/>
        </w:numPr>
        <w:spacing w:line="276" w:lineRule="auto"/>
        <w:jc w:val="both"/>
        <w:rPr>
          <w:sz w:val="24"/>
          <w:szCs w:val="24"/>
        </w:rPr>
      </w:pPr>
      <w:r w:rsidRPr="003E4103">
        <w:rPr>
          <w:sz w:val="24"/>
          <w:szCs w:val="24"/>
        </w:rPr>
        <w:t xml:space="preserve">W przypadku Wykonawców wspólnie ubiegających się o udzielenie zamówienia warunki dotyczące zdolności technicznych i zawodowych muszą zostać spełnione przynajmniej przez jednego z wykonawców, wspólnie ubiegających o udzielenie zamówienia. </w:t>
      </w:r>
    </w:p>
    <w:p w:rsidR="000A5B0E" w:rsidRPr="003E4103" w:rsidRDefault="000A5B0E" w:rsidP="000A5B0E">
      <w:pPr>
        <w:pStyle w:val="Akapitzlist2"/>
        <w:numPr>
          <w:ilvl w:val="0"/>
          <w:numId w:val="4"/>
        </w:numPr>
        <w:spacing w:line="276" w:lineRule="auto"/>
        <w:jc w:val="both"/>
        <w:rPr>
          <w:sz w:val="24"/>
          <w:szCs w:val="24"/>
        </w:rPr>
      </w:pPr>
      <w:r w:rsidRPr="003E4103">
        <w:rPr>
          <w:sz w:val="24"/>
          <w:szCs w:val="24"/>
        </w:rPr>
        <w:t>Wykonawca może w celu potwierdzenia spełniania warunków, o których mowa w pkt. 5 niniejszej SIWZ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0A5B0E" w:rsidRPr="003E4103" w:rsidRDefault="000A5B0E" w:rsidP="000A5B0E">
      <w:pPr>
        <w:pStyle w:val="Akapitzlist2"/>
        <w:numPr>
          <w:ilvl w:val="0"/>
          <w:numId w:val="4"/>
        </w:numPr>
        <w:spacing w:line="276" w:lineRule="auto"/>
        <w:jc w:val="both"/>
        <w:rPr>
          <w:sz w:val="24"/>
          <w:szCs w:val="24"/>
        </w:rPr>
      </w:pPr>
      <w:r w:rsidRPr="003E4103">
        <w:rPr>
          <w:sz w:val="24"/>
          <w:szCs w:val="24"/>
        </w:rPr>
        <w:t>Zamawiający jednocześnie informuje, iż „stosowna sytuacja” o której mowa powyżej niniejszej SIWZ wystąpi wyłącznie w przypadku, kiedy:</w:t>
      </w:r>
    </w:p>
    <w:p w:rsidR="000A5B0E" w:rsidRPr="003E4103" w:rsidRDefault="000A5B0E" w:rsidP="000A5B0E">
      <w:pPr>
        <w:pStyle w:val="Akapitzlist2"/>
        <w:spacing w:line="276" w:lineRule="auto"/>
        <w:ind w:left="357" w:firstLine="323"/>
        <w:jc w:val="both"/>
        <w:rPr>
          <w:sz w:val="24"/>
          <w:szCs w:val="24"/>
        </w:rPr>
      </w:pPr>
      <w:r w:rsidRPr="003E4103">
        <w:rPr>
          <w:sz w:val="24"/>
          <w:szCs w:val="24"/>
        </w:rPr>
        <w:t>-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0A5B0E" w:rsidRPr="003E4103" w:rsidRDefault="000A5B0E" w:rsidP="000A5B0E">
      <w:pPr>
        <w:pStyle w:val="Akapitzlist2"/>
        <w:tabs>
          <w:tab w:val="left" w:pos="567"/>
        </w:tabs>
        <w:spacing w:line="276" w:lineRule="auto"/>
        <w:ind w:left="360"/>
        <w:jc w:val="both"/>
        <w:rPr>
          <w:b/>
          <w:sz w:val="24"/>
          <w:szCs w:val="24"/>
        </w:rPr>
      </w:pPr>
      <w:r w:rsidRPr="003E4103">
        <w:rPr>
          <w:sz w:val="24"/>
          <w:szCs w:val="24"/>
        </w:rPr>
        <w:tab/>
      </w:r>
      <w:r w:rsidRPr="003E4103">
        <w:rPr>
          <w:sz w:val="24"/>
          <w:szCs w:val="24"/>
        </w:rPr>
        <w:tab/>
        <w:t>-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0A5B0E" w:rsidRPr="003E4103" w:rsidRDefault="000A5B0E" w:rsidP="000A5B0E">
      <w:pPr>
        <w:spacing w:after="120" w:line="276" w:lineRule="auto"/>
        <w:ind w:left="1129"/>
        <w:jc w:val="both"/>
        <w:rPr>
          <w:color w:val="000000" w:themeColor="text1"/>
        </w:rPr>
      </w:pPr>
    </w:p>
    <w:p w:rsidR="000A5B0E" w:rsidRPr="003E4103" w:rsidRDefault="000A5B0E" w:rsidP="000A5B0E">
      <w:pPr>
        <w:pStyle w:val="Akapitzlist2"/>
        <w:tabs>
          <w:tab w:val="left" w:pos="567"/>
        </w:tabs>
        <w:spacing w:line="276" w:lineRule="auto"/>
        <w:ind w:left="0"/>
        <w:jc w:val="both"/>
        <w:rPr>
          <w:sz w:val="24"/>
          <w:szCs w:val="24"/>
        </w:rPr>
      </w:pPr>
      <w:r w:rsidRPr="003E4103">
        <w:rPr>
          <w:b/>
          <w:sz w:val="24"/>
          <w:szCs w:val="24"/>
        </w:rPr>
        <w:lastRenderedPageBreak/>
        <w:t xml:space="preserve">Art. 24 ust. 5 ustawy </w:t>
      </w:r>
      <w:proofErr w:type="spellStart"/>
      <w:r w:rsidRPr="003E4103">
        <w:rPr>
          <w:b/>
          <w:sz w:val="24"/>
          <w:szCs w:val="24"/>
        </w:rPr>
        <w:t>pzp</w:t>
      </w:r>
      <w:proofErr w:type="spellEnd"/>
    </w:p>
    <w:p w:rsidR="000A5B0E" w:rsidRPr="003E4103" w:rsidRDefault="000A5B0E" w:rsidP="000A5B0E">
      <w:pPr>
        <w:pStyle w:val="Akapitzlist2"/>
        <w:tabs>
          <w:tab w:val="left" w:pos="567"/>
        </w:tabs>
        <w:spacing w:line="276" w:lineRule="auto"/>
        <w:ind w:left="0"/>
        <w:jc w:val="both"/>
        <w:rPr>
          <w:sz w:val="24"/>
          <w:szCs w:val="24"/>
        </w:rPr>
      </w:pPr>
      <w:r w:rsidRPr="003E4103">
        <w:rPr>
          <w:sz w:val="24"/>
          <w:szCs w:val="24"/>
        </w:rPr>
        <w:t>Z postępowania o udzielenie zamówienia Zamawiający może wykluczyć Wykonawcę:</w:t>
      </w:r>
    </w:p>
    <w:p w:rsidR="000A5B0E" w:rsidRPr="003E4103" w:rsidRDefault="000A5B0E" w:rsidP="00CF2EB3">
      <w:pPr>
        <w:pStyle w:val="Akapitzlist2"/>
        <w:numPr>
          <w:ilvl w:val="0"/>
          <w:numId w:val="13"/>
        </w:numPr>
        <w:tabs>
          <w:tab w:val="clear" w:pos="0"/>
        </w:tabs>
        <w:spacing w:line="276" w:lineRule="auto"/>
        <w:ind w:left="714" w:hanging="357"/>
        <w:jc w:val="both"/>
        <w:rPr>
          <w:sz w:val="24"/>
          <w:szCs w:val="24"/>
        </w:rPr>
      </w:pPr>
      <w:r w:rsidRPr="003E4103">
        <w:rPr>
          <w:sz w:val="24"/>
          <w:szCs w:val="24"/>
        </w:rPr>
        <w:t>w stosunku, do którego otwarto likwidację, w zatwierdzonym przez sad układzie w postępowaniu restrukturyzacyjnym jest przewidziane zaspokojenie wierzycieli przez likwidację jego majątku lub sąd zarządził likwidacje jego majątku w trybie art. 332 ust. 1 ustawy z dnia 15 maja 2015 r. – Prawo restrukturyzacyjne (Dz.U. z 2015 poz. 978, 1259, 1513, 1830 i 1844 oraz z 2016 r. poz. 615) lub którego upadłość ogłoszono, z wyjątkiem Wykonawcy, któr6y po ogłoszeniu upadłości zawarł układ zatwierdzony prawomocnym postanowieniem sadu, jeżeli układ nie przewiduje zaspokojenia wierzycieli przez likwidację majątku upadłego, chyba, że sąd zarządził likwidację jego majątku w trybie art. 366 ust. 1ustawy z dnia 28 lutego 2003 r. – Prawo upadłościowe) Dz. U. z 2015 r. poz. 233, 978, 1166, 1259 i 1844 oraz z 2016 r. poz. 615);</w:t>
      </w:r>
    </w:p>
    <w:p w:rsidR="000A5B0E" w:rsidRPr="003E4103" w:rsidRDefault="000A5B0E" w:rsidP="00CF2EB3">
      <w:pPr>
        <w:pStyle w:val="Akapitzlist2"/>
        <w:numPr>
          <w:ilvl w:val="0"/>
          <w:numId w:val="13"/>
        </w:numPr>
        <w:tabs>
          <w:tab w:val="clear" w:pos="0"/>
        </w:tabs>
        <w:spacing w:line="276" w:lineRule="auto"/>
        <w:ind w:left="714" w:hanging="357"/>
        <w:jc w:val="both"/>
        <w:rPr>
          <w:sz w:val="24"/>
          <w:szCs w:val="24"/>
        </w:rPr>
      </w:pPr>
      <w:r w:rsidRPr="003E4103">
        <w:rPr>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A5B0E" w:rsidRPr="003E4103" w:rsidRDefault="000A5B0E" w:rsidP="00CF2EB3">
      <w:pPr>
        <w:pStyle w:val="Akapitzlist2"/>
        <w:numPr>
          <w:ilvl w:val="0"/>
          <w:numId w:val="13"/>
        </w:numPr>
        <w:tabs>
          <w:tab w:val="clear" w:pos="0"/>
        </w:tabs>
        <w:spacing w:line="276" w:lineRule="auto"/>
        <w:ind w:left="714" w:hanging="357"/>
        <w:jc w:val="both"/>
        <w:rPr>
          <w:sz w:val="24"/>
          <w:szCs w:val="24"/>
        </w:rPr>
      </w:pPr>
      <w:r w:rsidRPr="003E4103">
        <w:rPr>
          <w:sz w:val="24"/>
          <w:szCs w:val="24"/>
        </w:rPr>
        <w:t>jeżeli Wykonawca lub osoby, których mowa w ust. 1 pkt. 14 uprawnione do reprezentowania Wykonawcy pozostają w relacjach określonych w art. 17 ust. 1 pkt. 2-4 z: Zamawiającym, osobami uprawnionymi do reprezentowania Zamawiającego, członkami komisji przetargowej, osobami, które złożyły oświadczenie, o którym mowa w art. 17 ust. 2a chyba, że jest możliwe zapewnienie bezstronności po stronie Zamawiającego w inny sposób niż przez wykluczenie Wykonawcy z udziału w postępowaniu;</w:t>
      </w:r>
    </w:p>
    <w:p w:rsidR="000A5B0E" w:rsidRPr="003E4103" w:rsidRDefault="000A5B0E" w:rsidP="00CF2EB3">
      <w:pPr>
        <w:pStyle w:val="Akapitzlist2"/>
        <w:numPr>
          <w:ilvl w:val="0"/>
          <w:numId w:val="13"/>
        </w:numPr>
        <w:tabs>
          <w:tab w:val="clear" w:pos="0"/>
        </w:tabs>
        <w:spacing w:line="276" w:lineRule="auto"/>
        <w:ind w:left="714" w:hanging="357"/>
        <w:jc w:val="both"/>
        <w:rPr>
          <w:sz w:val="24"/>
          <w:szCs w:val="24"/>
        </w:rPr>
      </w:pPr>
      <w:r w:rsidRPr="003E4103">
        <w:rPr>
          <w:sz w:val="24"/>
          <w:szCs w:val="24"/>
        </w:rPr>
        <w:t>który z przyczyn leżących po jego stronie, nie wykonał albo nienależycie wykonał w istotnym stopniu wcześniejszą umowę w sprawie zamówienia publiczn</w:t>
      </w:r>
      <w:r>
        <w:rPr>
          <w:sz w:val="24"/>
          <w:szCs w:val="24"/>
        </w:rPr>
        <w:t>ego, lub umowę koncesji, zawartą</w:t>
      </w:r>
      <w:r w:rsidRPr="003E4103">
        <w:rPr>
          <w:sz w:val="24"/>
          <w:szCs w:val="24"/>
        </w:rPr>
        <w:t xml:space="preserve"> z Zamawiającym, o którym mowa w art. 3 ust. 1pkt. 1-4, co doprowadziło do rozwiązania umowy lub zasądzenie odszkodowania;</w:t>
      </w:r>
    </w:p>
    <w:p w:rsidR="000A5B0E" w:rsidRPr="003E4103" w:rsidRDefault="000A5B0E" w:rsidP="00CF2EB3">
      <w:pPr>
        <w:pStyle w:val="Akapitzlist2"/>
        <w:numPr>
          <w:ilvl w:val="0"/>
          <w:numId w:val="13"/>
        </w:numPr>
        <w:tabs>
          <w:tab w:val="clear" w:pos="0"/>
        </w:tabs>
        <w:spacing w:line="276" w:lineRule="auto"/>
        <w:ind w:left="714" w:hanging="357"/>
        <w:jc w:val="both"/>
        <w:rPr>
          <w:sz w:val="24"/>
          <w:szCs w:val="24"/>
        </w:rPr>
      </w:pPr>
      <w:r w:rsidRPr="003E4103">
        <w:rPr>
          <w:sz w:val="24"/>
          <w:szCs w:val="24"/>
        </w:rPr>
        <w:t>będącego osoba fizyczną, którego prawomocnie skazano za wykroczenie przeciwko prawom pracownika lub wykroczenie przeciw środowisku, jeżeli za jego popełnienie wymierzono kare aresztu, ograniczenia wolności lub karę grzywny nie niższą niż 3000 złotych;</w:t>
      </w:r>
    </w:p>
    <w:p w:rsidR="000A5B0E" w:rsidRPr="003E4103" w:rsidRDefault="000A5B0E" w:rsidP="00CF2EB3">
      <w:pPr>
        <w:pStyle w:val="Akapitzlist2"/>
        <w:numPr>
          <w:ilvl w:val="0"/>
          <w:numId w:val="13"/>
        </w:numPr>
        <w:tabs>
          <w:tab w:val="clear" w:pos="0"/>
        </w:tabs>
        <w:spacing w:line="276" w:lineRule="auto"/>
        <w:ind w:left="714" w:hanging="357"/>
        <w:jc w:val="both"/>
        <w:rPr>
          <w:sz w:val="24"/>
          <w:szCs w:val="24"/>
        </w:rPr>
      </w:pPr>
      <w:r w:rsidRPr="003E4103">
        <w:rPr>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A5B0E" w:rsidRPr="003E4103" w:rsidRDefault="000A5B0E" w:rsidP="00CF2EB3">
      <w:pPr>
        <w:pStyle w:val="Akapitzlist2"/>
        <w:numPr>
          <w:ilvl w:val="0"/>
          <w:numId w:val="13"/>
        </w:numPr>
        <w:tabs>
          <w:tab w:val="clear" w:pos="0"/>
        </w:tabs>
        <w:spacing w:line="276" w:lineRule="auto"/>
        <w:ind w:left="714" w:hanging="357"/>
        <w:jc w:val="both"/>
        <w:rPr>
          <w:sz w:val="24"/>
          <w:szCs w:val="24"/>
        </w:rPr>
      </w:pPr>
      <w:r w:rsidRPr="003E4103">
        <w:rPr>
          <w:sz w:val="24"/>
          <w:szCs w:val="24"/>
        </w:rPr>
        <w:t>wobec którego wydano ostateczną decyzje administracyjną o naruszeniu obowiązków wynikających z przepisów prawa pracy, prawa ochrony środowiska lub przepisów o zabezpieczeniu społecznym, jeżeli wymierzono ta decyzją kare pieniężną nie niższą niż 3000 złotych;</w:t>
      </w:r>
    </w:p>
    <w:p w:rsidR="000A5B0E" w:rsidRPr="003E4103" w:rsidRDefault="000A5B0E" w:rsidP="00CF2EB3">
      <w:pPr>
        <w:pStyle w:val="Akapitzlist2"/>
        <w:numPr>
          <w:ilvl w:val="0"/>
          <w:numId w:val="13"/>
        </w:numPr>
        <w:tabs>
          <w:tab w:val="clear" w:pos="0"/>
        </w:tabs>
        <w:spacing w:line="276" w:lineRule="auto"/>
        <w:ind w:left="714" w:hanging="357"/>
        <w:jc w:val="both"/>
        <w:rPr>
          <w:sz w:val="24"/>
          <w:szCs w:val="24"/>
        </w:rPr>
      </w:pPr>
      <w:r w:rsidRPr="003E4103">
        <w:rPr>
          <w:sz w:val="24"/>
          <w:szCs w:val="24"/>
        </w:rPr>
        <w:lastRenderedPageBreak/>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A5B0E" w:rsidRPr="003E4103" w:rsidRDefault="000A5B0E" w:rsidP="000A5B0E">
      <w:pPr>
        <w:pStyle w:val="Akapitzlist2"/>
        <w:tabs>
          <w:tab w:val="left" w:pos="567"/>
        </w:tabs>
        <w:spacing w:line="276" w:lineRule="auto"/>
        <w:ind w:left="360"/>
        <w:jc w:val="both"/>
        <w:rPr>
          <w:sz w:val="24"/>
          <w:szCs w:val="24"/>
        </w:rPr>
      </w:pPr>
      <w:r w:rsidRPr="003E4103">
        <w:rPr>
          <w:sz w:val="24"/>
          <w:szCs w:val="24"/>
        </w:rPr>
        <w:tab/>
      </w:r>
      <w:r w:rsidRPr="003E4103">
        <w:rPr>
          <w:sz w:val="24"/>
          <w:szCs w:val="24"/>
        </w:rPr>
        <w:tab/>
        <w:t>- w odniesieniu do warunków dotyczących wykształcenia, kwalifikacji zawodowych lub doświadczenia, Wykonawcy mogą polegać na zdolnościach innych podmiotów, jeśli podmioty te zrealizują usługi, do realizacji których zdolności te są wymagane.</w:t>
      </w:r>
    </w:p>
    <w:p w:rsidR="000A5B0E" w:rsidRPr="003E4103" w:rsidRDefault="000A5B0E" w:rsidP="000A5B0E">
      <w:pPr>
        <w:spacing w:line="276" w:lineRule="auto"/>
        <w:ind w:left="709"/>
        <w:jc w:val="both"/>
      </w:pPr>
    </w:p>
    <w:p w:rsidR="000A5B0E" w:rsidRPr="003E4103" w:rsidRDefault="000A5B0E" w:rsidP="000A5B0E">
      <w:pPr>
        <w:spacing w:after="120" w:line="276" w:lineRule="auto"/>
        <w:jc w:val="both"/>
        <w:rPr>
          <w:color w:val="000000" w:themeColor="text1"/>
        </w:rPr>
      </w:pPr>
      <w:r w:rsidRPr="003E4103">
        <w:t>Ocena spełniania warunków udziału w postępowaniu nastąpi na podstawie złożonych oświadczeń w formule „spełnia” / „nie spełnia”.</w:t>
      </w:r>
    </w:p>
    <w:p w:rsidR="000A5B0E" w:rsidRPr="003E4103" w:rsidRDefault="000A5B0E" w:rsidP="000A5B0E">
      <w:pPr>
        <w:spacing w:line="276" w:lineRule="auto"/>
        <w:jc w:val="both"/>
        <w:rPr>
          <w:rStyle w:val="tekstdokbold"/>
          <w:color w:val="000000" w:themeColor="text1"/>
        </w:rPr>
      </w:pPr>
    </w:p>
    <w:p w:rsidR="000A5B0E" w:rsidRPr="00AC11DD" w:rsidRDefault="000A5B0E" w:rsidP="000A5B0E">
      <w:pPr>
        <w:numPr>
          <w:ilvl w:val="0"/>
          <w:numId w:val="4"/>
        </w:numPr>
        <w:spacing w:line="276" w:lineRule="auto"/>
        <w:ind w:left="1068"/>
        <w:jc w:val="both"/>
        <w:rPr>
          <w:color w:val="000000" w:themeColor="text1"/>
        </w:rPr>
      </w:pPr>
      <w:r w:rsidRPr="003E4103">
        <w:rPr>
          <w:b/>
        </w:rPr>
        <w:t>W celu potwierdzenia spełniania warunków udziału w postępowaniu oraz braku podstaw do wykluczenia z postępowania, Wykonawca ma obowiązek złożyć następujące dokumenty:</w:t>
      </w:r>
    </w:p>
    <w:p w:rsidR="000A5B0E" w:rsidRPr="003E4103" w:rsidRDefault="000A5B0E" w:rsidP="000A5B0E">
      <w:pPr>
        <w:spacing w:line="276" w:lineRule="auto"/>
        <w:ind w:left="1068"/>
        <w:jc w:val="both"/>
        <w:rPr>
          <w:color w:val="000000" w:themeColor="text1"/>
        </w:rPr>
      </w:pPr>
    </w:p>
    <w:p w:rsidR="000A5B0E" w:rsidRPr="00AC11DD" w:rsidRDefault="000A5B0E" w:rsidP="00CF2EB3">
      <w:pPr>
        <w:numPr>
          <w:ilvl w:val="0"/>
          <w:numId w:val="25"/>
        </w:numPr>
        <w:tabs>
          <w:tab w:val="clear" w:pos="1495"/>
        </w:tabs>
        <w:suppressAutoHyphens/>
        <w:spacing w:line="276" w:lineRule="auto"/>
        <w:ind w:left="714" w:hanging="357"/>
        <w:jc w:val="both"/>
        <w:rPr>
          <w:b/>
        </w:rPr>
      </w:pPr>
      <w:r w:rsidRPr="003E4103">
        <w:t xml:space="preserve">Do oferty każdy Wykonawca musi dołączyć aktualne na dzień składania ofert oświadczenie w zakresie wskazanym w </w:t>
      </w:r>
      <w:r w:rsidRPr="003E4103">
        <w:rPr>
          <w:b/>
          <w:i/>
        </w:rPr>
        <w:t>załączniku nr 1</w:t>
      </w:r>
      <w:r w:rsidRPr="003E4103">
        <w:t xml:space="preserve"> do SIWZ. Informacje zawarte w oświadczeniu będą stanowić wstępne potwierdzenie, że Wykonawca nie podlega wykluczeniu oraz spełnia warunki udziału w postępowaniu. </w:t>
      </w:r>
    </w:p>
    <w:p w:rsidR="000A5B0E" w:rsidRPr="003E4103" w:rsidRDefault="000A5B0E" w:rsidP="000A5B0E">
      <w:pPr>
        <w:suppressAutoHyphens/>
        <w:spacing w:line="276" w:lineRule="auto"/>
        <w:ind w:left="714"/>
        <w:jc w:val="both"/>
        <w:rPr>
          <w:b/>
        </w:rPr>
      </w:pPr>
    </w:p>
    <w:p w:rsidR="000A5B0E" w:rsidRPr="00D22C2A" w:rsidRDefault="000A5B0E" w:rsidP="00CF2EB3">
      <w:pPr>
        <w:numPr>
          <w:ilvl w:val="0"/>
          <w:numId w:val="25"/>
        </w:numPr>
        <w:tabs>
          <w:tab w:val="clear" w:pos="1495"/>
        </w:tabs>
        <w:suppressAutoHyphens/>
        <w:spacing w:line="276" w:lineRule="auto"/>
        <w:ind w:left="714" w:hanging="357"/>
        <w:jc w:val="both"/>
      </w:pPr>
      <w:r w:rsidRPr="00D22C2A">
        <w:t xml:space="preserve">Oświadczenie </w:t>
      </w:r>
      <w:r w:rsidRPr="00D22C2A">
        <w:rPr>
          <w:b/>
          <w:i/>
        </w:rPr>
        <w:t>(załącznik nr 3)</w:t>
      </w:r>
      <w:r w:rsidRPr="00D22C2A">
        <w:t xml:space="preserve"> zawierające </w:t>
      </w:r>
      <w:r>
        <w:t xml:space="preserve">m. in. </w:t>
      </w:r>
      <w:r w:rsidRPr="00D22C2A">
        <w:t xml:space="preserve">wykaz doświadczenia kierownika badania. Kierownik musi spełniać co najmniej wymagania opisane w punkcie 5 </w:t>
      </w:r>
      <w:proofErr w:type="spellStart"/>
      <w:r w:rsidRPr="00D22C2A">
        <w:t>ppkt</w:t>
      </w:r>
      <w:proofErr w:type="spellEnd"/>
      <w:r w:rsidRPr="00D22C2A">
        <w:t xml:space="preserve">. 3) niniejszej SIWZ. </w:t>
      </w:r>
    </w:p>
    <w:p w:rsidR="000A5B0E" w:rsidRDefault="000A5B0E" w:rsidP="000A5B0E">
      <w:pPr>
        <w:spacing w:line="276" w:lineRule="auto"/>
        <w:ind w:left="714" w:hanging="34"/>
        <w:jc w:val="both"/>
      </w:pPr>
      <w:r>
        <w:t>Oświadczenie powyższe mają</w:t>
      </w:r>
      <w:r w:rsidRPr="003E4103">
        <w:t xml:space="preserve"> potwierdzać spełnianie warunków udziału w postępowaniu, brak podstaw wykluczenia w zakresie, w którym każdy z Wykonawców wykazuje spełnienie warunków udziału w postępowaniu, brak podstaw wykluczenia. </w:t>
      </w:r>
    </w:p>
    <w:p w:rsidR="000A5B0E" w:rsidRPr="003E4103" w:rsidRDefault="000A5B0E" w:rsidP="000A5B0E">
      <w:pPr>
        <w:spacing w:line="276" w:lineRule="auto"/>
        <w:ind w:left="714" w:hanging="34"/>
        <w:jc w:val="both"/>
      </w:pPr>
    </w:p>
    <w:p w:rsidR="000A5B0E" w:rsidRDefault="000A5B0E" w:rsidP="00CF2EB3">
      <w:pPr>
        <w:numPr>
          <w:ilvl w:val="0"/>
          <w:numId w:val="25"/>
        </w:numPr>
        <w:tabs>
          <w:tab w:val="clear" w:pos="1495"/>
        </w:tabs>
        <w:suppressAutoHyphens/>
        <w:spacing w:line="276" w:lineRule="auto"/>
        <w:ind w:left="714" w:hanging="357"/>
        <w:jc w:val="both"/>
      </w:pPr>
      <w:r w:rsidRPr="003E4103">
        <w:t>Wykonawca, który powołuje się na zasoby innych podmiotów, w celu wykazania braku istnienia wobec nich podstaw wykluczenia oraz spełnienia – w zakresie, w jakim powołuje się na ich zasoby – warunków udziału w postępowaniu składa także oświadczenie, o którym mowa w pkt. 1) dotyczące tych podmiotów lub zamieszcza informacje o tych podmiotach w swoim oświadczeniu.</w:t>
      </w:r>
    </w:p>
    <w:p w:rsidR="000A5B0E" w:rsidRPr="003E4103" w:rsidRDefault="000A5B0E" w:rsidP="000A5B0E">
      <w:pPr>
        <w:suppressAutoHyphens/>
        <w:spacing w:line="276" w:lineRule="auto"/>
        <w:ind w:left="714"/>
        <w:jc w:val="both"/>
      </w:pPr>
    </w:p>
    <w:p w:rsidR="000A5B0E" w:rsidRPr="003E4103" w:rsidRDefault="000A5B0E" w:rsidP="00CF2EB3">
      <w:pPr>
        <w:numPr>
          <w:ilvl w:val="0"/>
          <w:numId w:val="25"/>
        </w:numPr>
        <w:tabs>
          <w:tab w:val="clear" w:pos="1495"/>
        </w:tabs>
        <w:suppressAutoHyphens/>
        <w:spacing w:line="276" w:lineRule="auto"/>
        <w:ind w:left="714" w:hanging="357"/>
        <w:jc w:val="both"/>
      </w:pPr>
      <w:r w:rsidRPr="003E4103">
        <w:t xml:space="preserve">Wykonawca w terminie 3 dni od dnia zamieszczenia na stronie internetowej informacji, o której mowa w art. 86 ust. 5 ustawy </w:t>
      </w:r>
      <w:proofErr w:type="spellStart"/>
      <w:r w:rsidRPr="003E4103">
        <w:t>pzp</w:t>
      </w:r>
      <w:proofErr w:type="spellEnd"/>
      <w:r w:rsidRPr="003E4103">
        <w:t xml:space="preserve">, przekaże Zamawiającemu oświadczenie </w:t>
      </w:r>
      <w:r w:rsidRPr="003E4103">
        <w:rPr>
          <w:i/>
        </w:rPr>
        <w:t>(załącznik nr 2)</w:t>
      </w:r>
      <w:r w:rsidRPr="003E4103">
        <w:t xml:space="preserve"> o przynależności lub braku przynależności do tej samej grupy kapitałowej, o której mowa w art. 24 ust. 1 pkt. 23 ustawy </w:t>
      </w:r>
      <w:proofErr w:type="spellStart"/>
      <w:r w:rsidRPr="003E4103">
        <w:t>pzp</w:t>
      </w:r>
      <w:proofErr w:type="spellEnd"/>
      <w:r w:rsidRPr="003E4103">
        <w:t xml:space="preserve">. Wraz ze złożeniem oświadczenia, Wykonawca może przedstawić dowody, że powiązania z innym </w:t>
      </w:r>
      <w:r w:rsidRPr="003E4103">
        <w:lastRenderedPageBreak/>
        <w:t>Wykonawcą nie prowadzą do zakłócenia konkurencji w postępowaniu o udzielenie zamówienia.</w:t>
      </w:r>
    </w:p>
    <w:p w:rsidR="000A5B0E" w:rsidRPr="003E4103" w:rsidRDefault="000A5B0E" w:rsidP="000A5B0E">
      <w:pPr>
        <w:suppressAutoHyphens/>
        <w:spacing w:line="276" w:lineRule="auto"/>
        <w:ind w:left="714"/>
        <w:jc w:val="both"/>
      </w:pPr>
      <w:r w:rsidRPr="003E4103">
        <w:t xml:space="preserve">Jeżeli Wykonawca nie złoży oświadczenia, o którym mowa w pkt. 5, oświadczeń lub dokumentów potwierdzających okoliczności, o których mowa w art. 25 ust. 1 ustawy </w:t>
      </w:r>
      <w:proofErr w:type="spellStart"/>
      <w:r w:rsidRPr="003E4103">
        <w:t>pzp</w:t>
      </w:r>
      <w:proofErr w:type="spellEnd"/>
      <w:r w:rsidRPr="003E4103">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A5B0E" w:rsidRPr="003E4103" w:rsidRDefault="000A5B0E" w:rsidP="00CF2EB3">
      <w:pPr>
        <w:numPr>
          <w:ilvl w:val="0"/>
          <w:numId w:val="25"/>
        </w:numPr>
        <w:tabs>
          <w:tab w:val="clear" w:pos="1495"/>
        </w:tabs>
        <w:suppressAutoHyphens/>
        <w:spacing w:line="276" w:lineRule="auto"/>
        <w:ind w:left="714" w:hanging="357"/>
        <w:jc w:val="both"/>
      </w:pPr>
      <w:r w:rsidRPr="003E4103">
        <w:rPr>
          <w:color w:val="000000" w:themeColor="text1"/>
        </w:rPr>
        <w:t>wykaz wykonanych, a w przypadku świadczeń okresowych lub ciągłych również w</w:t>
      </w:r>
      <w:r>
        <w:rPr>
          <w:color w:val="000000" w:themeColor="text1"/>
        </w:rPr>
        <w:t xml:space="preserve">ykonywanych, </w:t>
      </w:r>
      <w:r w:rsidRPr="00EA2465">
        <w:rPr>
          <w:b/>
          <w:color w:val="000000" w:themeColor="text1"/>
        </w:rPr>
        <w:t>głównych usług,</w:t>
      </w:r>
      <w:r w:rsidRPr="003E4103">
        <w:rPr>
          <w:color w:val="000000" w:themeColor="text1"/>
        </w:rPr>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w:t>
      </w:r>
      <w:r>
        <w:rPr>
          <w:color w:val="000000" w:themeColor="text1"/>
        </w:rPr>
        <w:t>konane oraz załączeniem dowodów określających</w:t>
      </w:r>
      <w:r w:rsidRPr="003E4103">
        <w:rPr>
          <w:color w:val="000000" w:themeColor="text1"/>
        </w:rPr>
        <w:t xml:space="preserve"> czy zostały wykon</w:t>
      </w:r>
      <w:r>
        <w:rPr>
          <w:color w:val="000000" w:themeColor="text1"/>
        </w:rPr>
        <w:t>ane lub są wykonywane należycie, przy czym dowodami, o których mowa, są referencje bądź inne dokumenty wystawione przez podmiot, na rzecz którego dostawy lub usługi były wykonywane (</w:t>
      </w:r>
      <w:r w:rsidRPr="00E320F3">
        <w:rPr>
          <w:b/>
          <w:i/>
          <w:color w:val="000000" w:themeColor="text1"/>
        </w:rPr>
        <w:t>załącznik nr 4</w:t>
      </w:r>
      <w:r>
        <w:rPr>
          <w:b/>
          <w:i/>
          <w:color w:val="000000" w:themeColor="text1"/>
        </w:rPr>
        <w:t>)</w:t>
      </w:r>
      <w:r w:rsidRPr="00E320F3">
        <w:rPr>
          <w:b/>
          <w:color w:val="000000" w:themeColor="text1"/>
        </w:rPr>
        <w:t>.</w:t>
      </w:r>
    </w:p>
    <w:p w:rsidR="000A5B0E" w:rsidRDefault="000A5B0E" w:rsidP="000A5B0E">
      <w:pPr>
        <w:suppressAutoHyphens/>
        <w:spacing w:line="276" w:lineRule="auto"/>
        <w:ind w:left="714"/>
        <w:jc w:val="both"/>
      </w:pPr>
      <w:r w:rsidRPr="003E4103">
        <w:rPr>
          <w:color w:val="000000" w:themeColor="text1"/>
        </w:rPr>
        <w:t>Stosownie do dyspozycji zawar</w:t>
      </w:r>
      <w:r>
        <w:rPr>
          <w:color w:val="000000" w:themeColor="text1"/>
        </w:rPr>
        <w:t>tej w §2</w:t>
      </w:r>
      <w:r w:rsidRPr="003E4103">
        <w:rPr>
          <w:color w:val="000000" w:themeColor="text1"/>
        </w:rPr>
        <w:t xml:space="preserve"> ust. 4 Rozpo</w:t>
      </w:r>
      <w:r>
        <w:rPr>
          <w:color w:val="000000" w:themeColor="text1"/>
        </w:rPr>
        <w:t>rządzenia Ministra Rozwoju z dnia 27 lipca 2016</w:t>
      </w:r>
      <w:r w:rsidRPr="003E4103">
        <w:rPr>
          <w:color w:val="000000" w:themeColor="text1"/>
        </w:rPr>
        <w:t xml:space="preserve"> r. w sprawie </w:t>
      </w:r>
      <w:r>
        <w:rPr>
          <w:color w:val="000000" w:themeColor="text1"/>
        </w:rPr>
        <w:t xml:space="preserve">rodzaju </w:t>
      </w:r>
      <w:r w:rsidRPr="003E4103">
        <w:rPr>
          <w:color w:val="000000" w:themeColor="text1"/>
        </w:rPr>
        <w:t>dokumentów, jakich może żądać zamawiając</w:t>
      </w:r>
      <w:r>
        <w:rPr>
          <w:color w:val="000000" w:themeColor="text1"/>
        </w:rPr>
        <w:t>y od wykonawcy w postepowaniu o udzielenie zamówienia</w:t>
      </w:r>
      <w:r w:rsidRPr="003E4103">
        <w:rPr>
          <w:color w:val="000000" w:themeColor="text1"/>
        </w:rPr>
        <w:t xml:space="preserve"> (Dz. U.</w:t>
      </w:r>
      <w:r>
        <w:rPr>
          <w:color w:val="000000" w:themeColor="text1"/>
        </w:rPr>
        <w:t xml:space="preserve"> z 2016 r., poz. 1126</w:t>
      </w:r>
      <w:r w:rsidRPr="003E4103">
        <w:rPr>
          <w:color w:val="000000" w:themeColor="text1"/>
        </w:rPr>
        <w:t xml:space="preserve">) Zamawiający wymaga uwzględnienia w wykazie </w:t>
      </w:r>
      <w:r w:rsidRPr="003E4103">
        <w:rPr>
          <w:b/>
          <w:color w:val="000000" w:themeColor="text1"/>
        </w:rPr>
        <w:t>co </w:t>
      </w:r>
      <w:r w:rsidRPr="00EA2465">
        <w:rPr>
          <w:b/>
          <w:color w:val="000000" w:themeColor="text1"/>
        </w:rPr>
        <w:t>najmniej usług</w:t>
      </w:r>
      <w:r>
        <w:rPr>
          <w:color w:val="000000" w:themeColor="text1"/>
        </w:rPr>
        <w:t xml:space="preserve"> określonych w pkt. 5 </w:t>
      </w:r>
      <w:proofErr w:type="spellStart"/>
      <w:r>
        <w:rPr>
          <w:color w:val="000000" w:themeColor="text1"/>
        </w:rPr>
        <w:t>ppkt</w:t>
      </w:r>
      <w:proofErr w:type="spellEnd"/>
      <w:r>
        <w:rPr>
          <w:color w:val="000000" w:themeColor="text1"/>
        </w:rPr>
        <w:t>. 1.</w:t>
      </w:r>
      <w:r w:rsidRPr="003E4103">
        <w:rPr>
          <w:color w:val="000000" w:themeColor="text1"/>
        </w:rPr>
        <w:t xml:space="preserve">2) niniejszego SIWZ, załączając jednocześnie dowody potwierdzające czy zostały one wykonane lub są wykonywane należycie. Wzór wykazu stanowi </w:t>
      </w:r>
      <w:r w:rsidRPr="003E4103">
        <w:rPr>
          <w:b/>
          <w:color w:val="000000" w:themeColor="text1"/>
        </w:rPr>
        <w:t>Załącznik nr 5</w:t>
      </w:r>
      <w:r w:rsidRPr="003E4103">
        <w:rPr>
          <w:color w:val="000000" w:themeColor="text1"/>
        </w:rPr>
        <w:t xml:space="preserve"> do SIWZ. Jeżeli Wykonawcy wspólnie ubiegają się o udzielenie zamówienia dokument ten składa przynajmniej jeden z nich.</w:t>
      </w:r>
    </w:p>
    <w:p w:rsidR="000A5B0E" w:rsidRDefault="000A5B0E" w:rsidP="00CF2EB3">
      <w:pPr>
        <w:pStyle w:val="Akapitzlist"/>
        <w:numPr>
          <w:ilvl w:val="0"/>
          <w:numId w:val="25"/>
        </w:numPr>
        <w:tabs>
          <w:tab w:val="clear" w:pos="1495"/>
          <w:tab w:val="num" w:pos="1135"/>
        </w:tabs>
        <w:suppressAutoHyphens/>
        <w:spacing w:line="276" w:lineRule="auto"/>
        <w:ind w:left="709"/>
        <w:jc w:val="both"/>
      </w:pPr>
      <w:r w:rsidRPr="00C25467">
        <w:rPr>
          <w:color w:val="000000" w:themeColor="text1"/>
        </w:rPr>
        <w:t xml:space="preserve">Wykaz osób, które będą uczestniczyć w wykonywaniu zamówienia odpowiedzialnych za świadczenie usług (kierownik badania i ekspert merytoryczny), wraz z informacjami na temat ich kwalifikacji zawodowych, doświadczenia i wykształcenia niezbędnych do wykonania zamówienia, a także zakresu wykonywanych przez nie czynności, oraz informacją o podstawie do dysponowania tymi osobami; którego wzór stanowi </w:t>
      </w:r>
      <w:r w:rsidRPr="00C25467">
        <w:rPr>
          <w:i/>
          <w:color w:val="000000" w:themeColor="text1"/>
        </w:rPr>
        <w:t>załącznik nr 3 do SIWZ</w:t>
      </w:r>
      <w:r w:rsidRPr="00C25467">
        <w:rPr>
          <w:color w:val="000000" w:themeColor="text1"/>
        </w:rPr>
        <w:t>. Jeżeli Wykonawcy wspólnie ubiegają się o udzielenie zamówienia dokument ten składa przynajmniej jeden z nich.</w:t>
      </w:r>
    </w:p>
    <w:p w:rsidR="000A5B0E" w:rsidRPr="003E4103" w:rsidRDefault="000A5B0E" w:rsidP="00CF2EB3">
      <w:pPr>
        <w:pStyle w:val="Akapitzlist"/>
        <w:numPr>
          <w:ilvl w:val="0"/>
          <w:numId w:val="25"/>
        </w:numPr>
        <w:tabs>
          <w:tab w:val="clear" w:pos="1495"/>
          <w:tab w:val="num" w:pos="1135"/>
        </w:tabs>
        <w:suppressAutoHyphens/>
        <w:spacing w:line="276" w:lineRule="auto"/>
        <w:ind w:left="709"/>
        <w:jc w:val="both"/>
      </w:pPr>
      <w:r w:rsidRPr="003E4103">
        <w:t xml:space="preserve">Wykonawca w terminie 3 dni od dnia zamieszczenia na stronie internetowej informacji, o której mowa w art. 86 ust. 5 ustawy </w:t>
      </w:r>
      <w:proofErr w:type="spellStart"/>
      <w:r w:rsidRPr="003E4103">
        <w:t>pzp</w:t>
      </w:r>
      <w:proofErr w:type="spellEnd"/>
      <w:r w:rsidRPr="003E4103">
        <w:t>, przekaże Zamawiają</w:t>
      </w:r>
      <w:r>
        <w:t xml:space="preserve"> </w:t>
      </w:r>
      <w:proofErr w:type="spellStart"/>
      <w:r w:rsidRPr="003E4103">
        <w:t>cemu</w:t>
      </w:r>
      <w:proofErr w:type="spellEnd"/>
      <w:r w:rsidRPr="003E4103">
        <w:t xml:space="preserve"> oświadczenie </w:t>
      </w:r>
      <w:r w:rsidRPr="00C25467">
        <w:rPr>
          <w:i/>
        </w:rPr>
        <w:t>(załącznik nr 2)</w:t>
      </w:r>
      <w:r w:rsidRPr="003E4103">
        <w:t xml:space="preserve"> o przynależności lub braku przynależności do tej samej grupy kapitałowej, o której mowa w art. 24 ust. 1 pkt. 23 ustawy </w:t>
      </w:r>
      <w:proofErr w:type="spellStart"/>
      <w:r w:rsidRPr="003E4103">
        <w:t>pzp</w:t>
      </w:r>
      <w:proofErr w:type="spellEnd"/>
      <w:r w:rsidRPr="003E4103">
        <w:t xml:space="preserve">. Wraz ze złożeniem oświadczenia, Wykonawca może przedstawić dowody, że powiązania z innym </w:t>
      </w:r>
      <w:r w:rsidRPr="003E4103">
        <w:lastRenderedPageBreak/>
        <w:t>Wykonawcą nie prowadzą do zakłócenia konkurencji w postępowaniu o udzielenie zamówienia.</w:t>
      </w:r>
    </w:p>
    <w:p w:rsidR="000A5B0E" w:rsidRPr="009420C4" w:rsidRDefault="000A5B0E" w:rsidP="000A5B0E">
      <w:pPr>
        <w:suppressAutoHyphens/>
        <w:spacing w:line="276" w:lineRule="auto"/>
        <w:jc w:val="both"/>
      </w:pPr>
      <w:r w:rsidRPr="003E4103">
        <w:t xml:space="preserve">Jeżeli Wykonawca nie złoży oświadczenia, o którym mowa w pkt. 5, oświadczeń lub dokumentów potwierdzających okoliczności, o których mowa w art. 25 ust. 1 ustawy </w:t>
      </w:r>
      <w:proofErr w:type="spellStart"/>
      <w:r w:rsidRPr="003E4103">
        <w:t>pzp</w:t>
      </w:r>
      <w:proofErr w:type="spellEnd"/>
      <w:r w:rsidRPr="003E4103">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A5B0E" w:rsidRPr="003E4103" w:rsidRDefault="000A5B0E" w:rsidP="000A5B0E">
      <w:pPr>
        <w:tabs>
          <w:tab w:val="right" w:pos="-1560"/>
        </w:tabs>
        <w:spacing w:line="276" w:lineRule="auto"/>
        <w:jc w:val="both"/>
        <w:rPr>
          <w:color w:val="000000" w:themeColor="text1"/>
        </w:rPr>
      </w:pPr>
      <w:r>
        <w:rPr>
          <w:color w:val="000000" w:themeColor="text1"/>
        </w:rPr>
        <w:tab/>
      </w:r>
      <w:r w:rsidRPr="003E4103">
        <w:rPr>
          <w:color w:val="000000" w:themeColor="text1"/>
        </w:rPr>
        <w:t xml:space="preserve">Dokumenty sporządzone w języku obcym są składane wraz </w:t>
      </w:r>
      <w:r>
        <w:rPr>
          <w:color w:val="000000" w:themeColor="text1"/>
        </w:rPr>
        <w:t xml:space="preserve">z tłumaczeniem na język polski. </w:t>
      </w:r>
      <w:r w:rsidRPr="003E4103">
        <w:rPr>
          <w:bCs/>
          <w:color w:val="000000" w:themeColor="text1"/>
        </w:rPr>
        <w:t>Wymagane dokumenty powinny być przedstawione w formie oryginału lub kserokopii potwierdzonej za zgodność z oryginałem przez osobę lub osoby, uprawnione od reprezentowania Wykonawcy z wyjątkiem oświadczeń i wykazów oraz listy albo informacji, które muszą być przedstawione w oryginale. W przypadku Wykonawców wspólnie ubiegających się o udzielenie zamówienia, kopie dokumentów dotyczących odpowiednio Wykonawcy lub tych podmiotów są poświadczane za zgodność z oryginałem przez Wykonawcę lub przez te podmioty.</w:t>
      </w:r>
    </w:p>
    <w:p w:rsidR="000A5B0E" w:rsidRPr="003E4103" w:rsidRDefault="000A5B0E" w:rsidP="000A5B0E">
      <w:pPr>
        <w:tabs>
          <w:tab w:val="right" w:pos="-1560"/>
        </w:tabs>
        <w:spacing w:line="276" w:lineRule="auto"/>
        <w:jc w:val="both"/>
        <w:rPr>
          <w:bCs/>
          <w:color w:val="000000" w:themeColor="text1"/>
        </w:rPr>
      </w:pPr>
      <w:r>
        <w:rPr>
          <w:bCs/>
          <w:color w:val="000000" w:themeColor="text1"/>
        </w:rPr>
        <w:t>J</w:t>
      </w:r>
      <w:r w:rsidRPr="003E4103">
        <w:rPr>
          <w:bCs/>
          <w:color w:val="000000" w:themeColor="text1"/>
        </w:rPr>
        <w:t>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rsidR="000A5B0E" w:rsidRPr="003E4103" w:rsidRDefault="000A5B0E" w:rsidP="000A5B0E">
      <w:pPr>
        <w:tabs>
          <w:tab w:val="right" w:pos="-1560"/>
        </w:tabs>
        <w:spacing w:line="276" w:lineRule="auto"/>
        <w:jc w:val="both"/>
        <w:rPr>
          <w:bCs/>
          <w:color w:val="000000" w:themeColor="text1"/>
        </w:rPr>
      </w:pPr>
      <w:r>
        <w:rPr>
          <w:bCs/>
          <w:color w:val="000000" w:themeColor="text1"/>
        </w:rPr>
        <w:tab/>
      </w:r>
      <w:r w:rsidRPr="003E4103">
        <w:rPr>
          <w:bCs/>
          <w:color w:val="000000" w:themeColor="text1"/>
        </w:rPr>
        <w:t>Jeżeli uprawnienie do reprezentacji osoby podpisującej</w:t>
      </w:r>
      <w:r>
        <w:rPr>
          <w:bCs/>
          <w:color w:val="000000" w:themeColor="text1"/>
        </w:rPr>
        <w:t xml:space="preserve"> ofertę nie wynika z</w:t>
      </w:r>
      <w:r w:rsidRPr="003E4103">
        <w:rPr>
          <w:bCs/>
          <w:color w:val="000000" w:themeColor="text1"/>
        </w:rPr>
        <w:t xml:space="preserve"> dokumentu rejestrowego, do oferty należy dołączyć także pełnomocnictwo w oryginale lub w postaci kopii poświadczonej notarialnie.</w:t>
      </w:r>
    </w:p>
    <w:p w:rsidR="000A5B0E" w:rsidRPr="003E4103" w:rsidRDefault="000A5B0E" w:rsidP="000A5B0E">
      <w:pPr>
        <w:spacing w:before="60" w:line="276" w:lineRule="auto"/>
        <w:jc w:val="both"/>
        <w:rPr>
          <w:b/>
          <w:bCs/>
          <w:color w:val="000000" w:themeColor="text1"/>
        </w:rPr>
      </w:pPr>
    </w:p>
    <w:p w:rsidR="000A5B0E" w:rsidRPr="00275442" w:rsidRDefault="000A5B0E" w:rsidP="000A5B0E">
      <w:pPr>
        <w:pStyle w:val="Akapitzlist"/>
        <w:numPr>
          <w:ilvl w:val="0"/>
          <w:numId w:val="4"/>
        </w:numPr>
        <w:rPr>
          <w:b/>
          <w:color w:val="000000" w:themeColor="text1"/>
        </w:rPr>
      </w:pPr>
      <w:r w:rsidRPr="00275442">
        <w:rPr>
          <w:b/>
          <w:color w:val="000000" w:themeColor="text1"/>
        </w:rPr>
        <w:t>Opis sposobu porozumiewania się Zamawiającego z Wykonawcami.</w:t>
      </w:r>
    </w:p>
    <w:p w:rsidR="000A5B0E" w:rsidRPr="003E4103" w:rsidRDefault="000A5B0E" w:rsidP="000A5B0E">
      <w:pPr>
        <w:spacing w:line="276" w:lineRule="auto"/>
        <w:jc w:val="both"/>
      </w:pPr>
      <w:r w:rsidRPr="003E4103">
        <w:t>Zamawiający określa, że formą porozumiewania się z Wykonawcami oraz przekazywania oświadczeń, wniosków, zawiadomień oraz informacji jest forma pisemna, dopuszcza się ewentualne przekazywani</w:t>
      </w:r>
      <w:r>
        <w:t>e informacji</w:t>
      </w:r>
      <w:r w:rsidRPr="003E4103">
        <w:t xml:space="preserve"> drogą elektroniczną, ale oferta, umowa i oświadczenia, o których mowa w niniejszej SIWZ (również w przypadku ich złożenia w wyniku wezwania o którym mowa w art. 26 ust. 3 </w:t>
      </w:r>
      <w:proofErr w:type="spellStart"/>
      <w:r w:rsidRPr="003E4103">
        <w:t>Pzp</w:t>
      </w:r>
      <w:proofErr w:type="spellEnd"/>
      <w:r w:rsidRPr="003E4103">
        <w:t>) dla których dopuszczalna jest</w:t>
      </w:r>
      <w:r>
        <w:t xml:space="preserve"> wyłącznie</w:t>
      </w:r>
      <w:r w:rsidRPr="003E4103">
        <w:t xml:space="preserve"> forma pisemna.</w:t>
      </w:r>
    </w:p>
    <w:p w:rsidR="000A5B0E" w:rsidRPr="003E4103" w:rsidRDefault="000A5B0E" w:rsidP="000A5B0E">
      <w:pPr>
        <w:spacing w:line="276" w:lineRule="auto"/>
        <w:jc w:val="both"/>
      </w:pPr>
      <w:r w:rsidRPr="003E4103">
        <w:t>Wszelkie zawiadomienia, oświadczenia i wnioski oraz informacje pr</w:t>
      </w:r>
      <w:r>
        <w:t xml:space="preserve">zekazywane </w:t>
      </w:r>
      <w:r w:rsidRPr="003E4103">
        <w:t>w formie elektronicznej wymagają na żądanie każdej ze stron, niezwłocznego potwierdzenia faktu ich otrzymania.</w:t>
      </w:r>
    </w:p>
    <w:p w:rsidR="000A5B0E" w:rsidRPr="003E4103" w:rsidRDefault="000A5B0E" w:rsidP="000A5B0E">
      <w:pPr>
        <w:spacing w:line="276" w:lineRule="auto"/>
        <w:jc w:val="both"/>
      </w:pPr>
      <w:r w:rsidRPr="003E4103">
        <w:t>Osobą uprawnioną do kontaktu z Wykonawcami jest:</w:t>
      </w:r>
    </w:p>
    <w:p w:rsidR="000A5B0E" w:rsidRPr="003E4103" w:rsidRDefault="000A5B0E" w:rsidP="000A5B0E">
      <w:pPr>
        <w:spacing w:line="276" w:lineRule="auto"/>
      </w:pPr>
      <w:r w:rsidRPr="003E4103">
        <w:t xml:space="preserve">w sprawach merytorycznych: </w:t>
      </w:r>
      <w:r>
        <w:t>Dorota Maria Jankowska</w:t>
      </w:r>
      <w:r w:rsidRPr="003E4103">
        <w:t xml:space="preserve">, e-mail: </w:t>
      </w:r>
      <w:r>
        <w:t>dorotamariajankowska@gmail.com</w:t>
      </w:r>
    </w:p>
    <w:p w:rsidR="000A5B0E" w:rsidRPr="003E4103" w:rsidRDefault="000A5B0E" w:rsidP="000A5B0E">
      <w:pPr>
        <w:spacing w:line="276" w:lineRule="auto"/>
        <w:jc w:val="both"/>
      </w:pPr>
      <w:r w:rsidRPr="003E4103">
        <w:t>w sprawach formalnych:</w:t>
      </w:r>
      <w:r>
        <w:t xml:space="preserve"> </w:t>
      </w:r>
      <w:r w:rsidRPr="00435B89">
        <w:rPr>
          <w:b/>
          <w:bCs/>
          <w:color w:val="FF0000"/>
          <w:highlight w:val="yellow"/>
        </w:rPr>
        <w:t>UZUPEŁNIĆ</w:t>
      </w:r>
      <w:r w:rsidRPr="003E4103">
        <w:t xml:space="preserve">, e-mail: </w:t>
      </w:r>
      <w:r w:rsidRPr="00435B89">
        <w:rPr>
          <w:b/>
          <w:bCs/>
          <w:color w:val="FF0000"/>
          <w:highlight w:val="yellow"/>
        </w:rPr>
        <w:t>UZUPEŁNIĆ</w:t>
      </w:r>
      <w:r w:rsidRPr="00435B89">
        <w:rPr>
          <w:b/>
          <w:bCs/>
          <w:color w:val="FF0000"/>
        </w:rPr>
        <w:t xml:space="preserve"> </w:t>
      </w:r>
    </w:p>
    <w:p w:rsidR="000A5B0E" w:rsidRPr="003E4103" w:rsidRDefault="000A5B0E" w:rsidP="000A5B0E">
      <w:pPr>
        <w:spacing w:line="276" w:lineRule="auto"/>
        <w:jc w:val="both"/>
      </w:pPr>
      <w:r w:rsidRPr="003E4103">
        <w:t xml:space="preserve">Wszelką korespondencję dotyczącą prowadzonego postępowania należy opatrzyć z znakiem </w:t>
      </w:r>
      <w:r w:rsidRPr="00435B89">
        <w:rPr>
          <w:b/>
          <w:bCs/>
          <w:color w:val="FF0000"/>
          <w:highlight w:val="yellow"/>
        </w:rPr>
        <w:t>UZUPEŁNIĆ</w:t>
      </w:r>
      <w:r w:rsidRPr="00435B89">
        <w:rPr>
          <w:b/>
          <w:bCs/>
        </w:rPr>
        <w:t xml:space="preserve"> </w:t>
      </w:r>
      <w:r w:rsidRPr="003E4103">
        <w:t xml:space="preserve">i kierować na adres Zamawiającego: </w:t>
      </w:r>
    </w:p>
    <w:p w:rsidR="000A5B0E" w:rsidRPr="003E4103" w:rsidRDefault="000A5B0E" w:rsidP="000A5B0E">
      <w:pPr>
        <w:spacing w:line="276" w:lineRule="auto"/>
        <w:jc w:val="both"/>
      </w:pPr>
      <w:r w:rsidRPr="003E4103">
        <w:lastRenderedPageBreak/>
        <w:t xml:space="preserve">Akademia Pedagogiki Specjalnej im. Marii Grzegorzewskiej ul. </w:t>
      </w:r>
      <w:proofErr w:type="spellStart"/>
      <w:r w:rsidRPr="003E4103">
        <w:t>Szczęśliwicka</w:t>
      </w:r>
      <w:proofErr w:type="spellEnd"/>
      <w:r w:rsidRPr="003E4103">
        <w:t xml:space="preserve"> 40, 0</w:t>
      </w:r>
      <w:r>
        <w:t>2-353 Warszawa.</w:t>
      </w:r>
    </w:p>
    <w:p w:rsidR="000A5B0E" w:rsidRPr="003E4103" w:rsidRDefault="000A5B0E" w:rsidP="000A5B0E">
      <w:pPr>
        <w:spacing w:before="60" w:line="276" w:lineRule="auto"/>
        <w:jc w:val="both"/>
        <w:rPr>
          <w:rStyle w:val="tekstdokbold"/>
          <w:b w:val="0"/>
          <w:color w:val="000000" w:themeColor="text1"/>
        </w:rPr>
      </w:pPr>
    </w:p>
    <w:p w:rsidR="000A5B0E" w:rsidRPr="00275442" w:rsidRDefault="000A5B0E" w:rsidP="000A5B0E">
      <w:pPr>
        <w:pStyle w:val="Akapitzlist"/>
        <w:numPr>
          <w:ilvl w:val="0"/>
          <w:numId w:val="4"/>
        </w:numPr>
        <w:rPr>
          <w:rStyle w:val="tekstdokbold"/>
          <w:b w:val="0"/>
          <w:color w:val="000000" w:themeColor="text1"/>
        </w:rPr>
      </w:pPr>
      <w:r w:rsidRPr="00275442">
        <w:rPr>
          <w:rStyle w:val="tekstdokbold"/>
          <w:color w:val="000000" w:themeColor="text1"/>
        </w:rPr>
        <w:t xml:space="preserve">Opis sposobu przygotowania ofert. </w:t>
      </w:r>
    </w:p>
    <w:p w:rsidR="000A5B0E" w:rsidRPr="003E4103" w:rsidRDefault="000A5B0E" w:rsidP="00CF2EB3">
      <w:pPr>
        <w:numPr>
          <w:ilvl w:val="0"/>
          <w:numId w:val="14"/>
        </w:numPr>
        <w:suppressAutoHyphens/>
        <w:spacing w:line="276" w:lineRule="auto"/>
        <w:ind w:left="714" w:hanging="357"/>
        <w:jc w:val="both"/>
      </w:pPr>
      <w:r w:rsidRPr="003E4103">
        <w:t>Wykonawca może złożyć tylko jedną ofertę na całość zamówienia. Treść złożonej oferty musi odpowiadać treści SIWZ.</w:t>
      </w:r>
    </w:p>
    <w:p w:rsidR="000A5B0E" w:rsidRPr="003E4103" w:rsidRDefault="000A5B0E" w:rsidP="00CF2EB3">
      <w:pPr>
        <w:numPr>
          <w:ilvl w:val="0"/>
          <w:numId w:val="14"/>
        </w:numPr>
        <w:suppressAutoHyphens/>
        <w:spacing w:line="276" w:lineRule="auto"/>
        <w:ind w:left="714" w:hanging="357"/>
        <w:jc w:val="both"/>
      </w:pPr>
      <w:r w:rsidRPr="003E4103">
        <w:t>Zamawiający nie dopuszcza składania ofert wariantowych.</w:t>
      </w:r>
    </w:p>
    <w:p w:rsidR="000A5B0E" w:rsidRPr="003E4103" w:rsidRDefault="000A5B0E" w:rsidP="00CF2EB3">
      <w:pPr>
        <w:numPr>
          <w:ilvl w:val="0"/>
          <w:numId w:val="14"/>
        </w:numPr>
        <w:suppressAutoHyphens/>
        <w:spacing w:line="276" w:lineRule="auto"/>
        <w:ind w:left="714" w:hanging="357"/>
        <w:jc w:val="both"/>
      </w:pPr>
      <w:r w:rsidRPr="003E4103">
        <w:t xml:space="preserve">Oferta winna być sporządzona zgodnie z treścią formularza „Oferta” i dodatkowo do oferty musi być załączone pełnomocnictwo do podpisania oferty, o ile prawo do podpisania oferty nie wynika z innych dokumentów złożonych wraz z ofertą. Treść pełnomocnictwa musi jednoznacznie określać czynności, co do wykorzystania których pełnomocnik jest upoważniony. Pełnomocnictwo to musi być złożone w formie oryginału lub kserokopii poświadczonej za zgodność z oryginałem przez osobę udzielającą pełnomocnictwa. W przeciwnym razie pełnomocnictwo nie zostanie przez Zamawiającego uznane. </w:t>
      </w:r>
    </w:p>
    <w:p w:rsidR="000A5B0E" w:rsidRPr="008D6DDF" w:rsidRDefault="000A5B0E" w:rsidP="00CF2EB3">
      <w:pPr>
        <w:pStyle w:val="Default"/>
        <w:numPr>
          <w:ilvl w:val="0"/>
          <w:numId w:val="14"/>
        </w:numPr>
        <w:spacing w:line="276" w:lineRule="auto"/>
        <w:ind w:left="714" w:hanging="357"/>
        <w:jc w:val="both"/>
        <w:rPr>
          <w:sz w:val="24"/>
          <w:szCs w:val="24"/>
        </w:rPr>
      </w:pPr>
      <w:r w:rsidRPr="003E0FB0">
        <w:rPr>
          <w:sz w:val="24"/>
          <w:szCs w:val="24"/>
        </w:rPr>
        <w:t xml:space="preserve">Wraz z ofertą winny być złożone dokumenty wymagane postanowieniami </w:t>
      </w:r>
      <w:r w:rsidRPr="008D6DDF">
        <w:rPr>
          <w:sz w:val="24"/>
          <w:szCs w:val="24"/>
        </w:rPr>
        <w:t xml:space="preserve">pkt. 6 niniejszej Instrukcji dla Wykonawców. </w:t>
      </w:r>
    </w:p>
    <w:p w:rsidR="000A5B0E" w:rsidRPr="003E4103" w:rsidRDefault="000A5B0E" w:rsidP="00CF2EB3">
      <w:pPr>
        <w:pStyle w:val="Default"/>
        <w:numPr>
          <w:ilvl w:val="0"/>
          <w:numId w:val="14"/>
        </w:numPr>
        <w:spacing w:line="276" w:lineRule="auto"/>
        <w:ind w:left="714" w:hanging="357"/>
        <w:jc w:val="both"/>
        <w:rPr>
          <w:sz w:val="24"/>
          <w:szCs w:val="24"/>
        </w:rPr>
      </w:pPr>
      <w:r w:rsidRPr="003E4103">
        <w:rPr>
          <w:sz w:val="24"/>
          <w:szCs w:val="24"/>
        </w:rPr>
        <w:t xml:space="preserve">Oferta oraz pozostałe dokumenty, dla których Zamawiający określił wzory w formie załączników do Rozdziałów: </w:t>
      </w:r>
      <w:r w:rsidRPr="003E4103">
        <w:rPr>
          <w:b/>
          <w:sz w:val="24"/>
          <w:szCs w:val="24"/>
        </w:rPr>
        <w:t>II i III niniejszej</w:t>
      </w:r>
      <w:r w:rsidRPr="003E4103">
        <w:rPr>
          <w:sz w:val="24"/>
          <w:szCs w:val="24"/>
        </w:rPr>
        <w:t xml:space="preserve"> SIWZ, winny być sporządzone zgodnie z tymi wzorami, co do treści oraz opisu kolumn i wierszy.</w:t>
      </w:r>
    </w:p>
    <w:p w:rsidR="000A5B0E" w:rsidRPr="003E4103" w:rsidRDefault="000A5B0E" w:rsidP="00CF2EB3">
      <w:pPr>
        <w:numPr>
          <w:ilvl w:val="0"/>
          <w:numId w:val="14"/>
        </w:numPr>
        <w:suppressAutoHyphens/>
        <w:spacing w:line="276" w:lineRule="auto"/>
        <w:ind w:left="714" w:hanging="357"/>
        <w:jc w:val="both"/>
      </w:pPr>
      <w:r w:rsidRPr="003E4103">
        <w:t>Oferta winna być sporządzona w formie pisemnej (ręcznie, na maszynie do pisania lub w postaci wydruku komputerowego), w języku polskim, w formie zapewniającej pełną czytelność jej treści. Oferty nieczytelne zostaną odrzucone.</w:t>
      </w:r>
    </w:p>
    <w:p w:rsidR="000A5B0E" w:rsidRPr="003E4103" w:rsidRDefault="000A5B0E" w:rsidP="00CF2EB3">
      <w:pPr>
        <w:numPr>
          <w:ilvl w:val="0"/>
          <w:numId w:val="14"/>
        </w:numPr>
        <w:suppressAutoHyphens/>
        <w:spacing w:line="276" w:lineRule="auto"/>
        <w:ind w:left="714" w:hanging="357"/>
        <w:jc w:val="both"/>
      </w:pPr>
      <w:r w:rsidRPr="003E4103">
        <w:t>Wszystkie strony oferty wraz z załącznikami zawierające jakąkolwiek treść winny być podpisane lub parafowane przez Wykonawcę. Wszelkie zmiany w treści oferty (poprawki, przekreślenia, dopiski) powinny być podpisane lub parafowane przez Wykonawcę – w przeciwnym wypadku nie będą one uwzględniane.</w:t>
      </w:r>
    </w:p>
    <w:p w:rsidR="000A5B0E" w:rsidRPr="003E4103" w:rsidRDefault="000A5B0E" w:rsidP="00CF2EB3">
      <w:pPr>
        <w:pStyle w:val="Default"/>
        <w:numPr>
          <w:ilvl w:val="0"/>
          <w:numId w:val="14"/>
        </w:numPr>
        <w:spacing w:line="276" w:lineRule="auto"/>
        <w:ind w:left="714" w:hanging="357"/>
        <w:jc w:val="both"/>
        <w:rPr>
          <w:sz w:val="24"/>
          <w:szCs w:val="24"/>
        </w:rPr>
      </w:pPr>
      <w:r w:rsidRPr="003E4103">
        <w:rPr>
          <w:sz w:val="24"/>
          <w:szCs w:val="24"/>
        </w:rPr>
        <w:t xml:space="preserve">Wszystkie oświadczenia muszą być złożone w oryginale, a wszystkie dokumenty muszą być złożone w oryginale lub kopii potwierdzonej za zgodność z oryginałem przez Wykonawcę. </w:t>
      </w:r>
    </w:p>
    <w:p w:rsidR="000A5B0E" w:rsidRPr="003E4103" w:rsidRDefault="000A5B0E" w:rsidP="00CF2EB3">
      <w:pPr>
        <w:pStyle w:val="Default"/>
        <w:numPr>
          <w:ilvl w:val="0"/>
          <w:numId w:val="14"/>
        </w:numPr>
        <w:spacing w:line="276" w:lineRule="auto"/>
        <w:ind w:left="714" w:hanging="357"/>
        <w:jc w:val="both"/>
        <w:rPr>
          <w:sz w:val="24"/>
          <w:szCs w:val="24"/>
        </w:rPr>
      </w:pPr>
      <w:r w:rsidRPr="003E4103">
        <w:rPr>
          <w:sz w:val="24"/>
          <w:szCs w:val="24"/>
        </w:rPr>
        <w:t xml:space="preserve">Wszystkie strony oferty wraz z załącznikami zawierające jakąkolwiek treść winny być kolejno ponumerowane oraz ze sobą połączone, z zastrzeżeniem sytuacji opisanej w pkt. 13. W treści oferty winna być umieszczona informacja o ilości stron oferty wraz z załącznikami. </w:t>
      </w:r>
    </w:p>
    <w:p w:rsidR="000A5B0E" w:rsidRPr="003E4103" w:rsidRDefault="000A5B0E" w:rsidP="00CF2EB3">
      <w:pPr>
        <w:pStyle w:val="Default"/>
        <w:numPr>
          <w:ilvl w:val="0"/>
          <w:numId w:val="14"/>
        </w:numPr>
        <w:spacing w:line="276" w:lineRule="auto"/>
        <w:ind w:left="851" w:hanging="494"/>
        <w:jc w:val="both"/>
        <w:rPr>
          <w:sz w:val="24"/>
          <w:szCs w:val="24"/>
        </w:rPr>
      </w:pPr>
      <w:r w:rsidRPr="003E4103">
        <w:rPr>
          <w:sz w:val="24"/>
          <w:szCs w:val="24"/>
        </w:rPr>
        <w:t>Oferta winna zawierać spis załączników do formularza oferty, z podaniem numerów stron.</w:t>
      </w:r>
    </w:p>
    <w:p w:rsidR="000A5B0E" w:rsidRPr="003E4103" w:rsidRDefault="000A5B0E" w:rsidP="00CF2EB3">
      <w:pPr>
        <w:pStyle w:val="Default"/>
        <w:numPr>
          <w:ilvl w:val="0"/>
          <w:numId w:val="14"/>
        </w:numPr>
        <w:spacing w:line="276" w:lineRule="auto"/>
        <w:ind w:left="851" w:hanging="494"/>
        <w:jc w:val="both"/>
        <w:rPr>
          <w:b/>
          <w:bCs/>
          <w:sz w:val="24"/>
          <w:szCs w:val="24"/>
        </w:rPr>
      </w:pPr>
      <w:r w:rsidRPr="003E4103">
        <w:rPr>
          <w:sz w:val="24"/>
          <w:szCs w:val="24"/>
        </w:rPr>
        <w:t xml:space="preserve">Ofertę wraz z załącznikami należy umieścić w opakowaniu uniemożliwiającym odczytanie jego zawartości bez uszkodzenia tego opakowania. Opakowanie winno być zaadresowane do Zamawiającego na adres: </w:t>
      </w:r>
    </w:p>
    <w:p w:rsidR="000A5B0E" w:rsidRPr="003E4103" w:rsidRDefault="000A5B0E" w:rsidP="000A5B0E">
      <w:pPr>
        <w:pStyle w:val="Default"/>
        <w:spacing w:line="276" w:lineRule="auto"/>
        <w:ind w:left="1068"/>
        <w:jc w:val="both"/>
        <w:rPr>
          <w:b/>
          <w:bCs/>
          <w:sz w:val="24"/>
          <w:szCs w:val="24"/>
        </w:rPr>
      </w:pPr>
    </w:p>
    <w:p w:rsidR="000A5B0E" w:rsidRPr="003E4103" w:rsidRDefault="000A5B0E" w:rsidP="000A5B0E">
      <w:pPr>
        <w:pStyle w:val="Tekstpodstawowy"/>
        <w:spacing w:line="276" w:lineRule="auto"/>
        <w:ind w:right="-427"/>
        <w:jc w:val="center"/>
        <w:rPr>
          <w:rFonts w:ascii="Times New Roman" w:hAnsi="Times New Roman"/>
          <w:b/>
          <w:bCs/>
          <w:szCs w:val="24"/>
        </w:rPr>
      </w:pPr>
      <w:r w:rsidRPr="003E4103">
        <w:rPr>
          <w:rFonts w:ascii="Times New Roman" w:hAnsi="Times New Roman"/>
          <w:b/>
          <w:bCs/>
          <w:szCs w:val="24"/>
        </w:rPr>
        <w:lastRenderedPageBreak/>
        <w:t xml:space="preserve">Akademia Pedagogiki Specjalnej im. Marii Grzegorzewskiej ul. </w:t>
      </w:r>
      <w:proofErr w:type="spellStart"/>
      <w:r w:rsidRPr="003E4103">
        <w:rPr>
          <w:rFonts w:ascii="Times New Roman" w:hAnsi="Times New Roman"/>
          <w:b/>
          <w:bCs/>
          <w:szCs w:val="24"/>
        </w:rPr>
        <w:t>Szczęśliwicka</w:t>
      </w:r>
      <w:proofErr w:type="spellEnd"/>
      <w:r w:rsidRPr="003E4103">
        <w:rPr>
          <w:rFonts w:ascii="Times New Roman" w:hAnsi="Times New Roman"/>
          <w:b/>
          <w:bCs/>
          <w:szCs w:val="24"/>
        </w:rPr>
        <w:t xml:space="preserve"> 40,</w:t>
      </w:r>
    </w:p>
    <w:p w:rsidR="000A5B0E" w:rsidRPr="003E4103" w:rsidRDefault="000A5B0E" w:rsidP="000A5B0E">
      <w:pPr>
        <w:pStyle w:val="Tekstpodstawowy"/>
        <w:spacing w:line="276" w:lineRule="auto"/>
        <w:ind w:right="-427"/>
        <w:jc w:val="center"/>
        <w:rPr>
          <w:rFonts w:ascii="Times New Roman" w:hAnsi="Times New Roman"/>
          <w:szCs w:val="24"/>
        </w:rPr>
      </w:pPr>
      <w:r w:rsidRPr="003E4103">
        <w:rPr>
          <w:rFonts w:ascii="Times New Roman" w:hAnsi="Times New Roman"/>
          <w:b/>
          <w:bCs/>
          <w:szCs w:val="24"/>
        </w:rPr>
        <w:t xml:space="preserve"> 02-353 Warszawa </w:t>
      </w:r>
      <w:r w:rsidRPr="003E4103">
        <w:rPr>
          <w:rFonts w:ascii="Times New Roman" w:hAnsi="Times New Roman"/>
          <w:szCs w:val="24"/>
        </w:rPr>
        <w:t xml:space="preserve">oraz opisane: </w:t>
      </w:r>
    </w:p>
    <w:p w:rsidR="000A5B0E" w:rsidRPr="004D5046" w:rsidRDefault="000A5B0E" w:rsidP="000A5B0E">
      <w:pPr>
        <w:autoSpaceDE w:val="0"/>
        <w:autoSpaceDN w:val="0"/>
        <w:adjustRightInd w:val="0"/>
        <w:spacing w:line="276" w:lineRule="auto"/>
        <w:rPr>
          <w:b/>
          <w:color w:val="000000" w:themeColor="text1"/>
        </w:rPr>
      </w:pPr>
      <w:r w:rsidRPr="004D5046">
        <w:rPr>
          <w:b/>
          <w:color w:val="000000" w:themeColor="text1"/>
        </w:rPr>
        <w:t>„</w:t>
      </w:r>
      <w:r w:rsidRPr="003E0FB0">
        <w:rPr>
          <w:b/>
          <w:color w:val="000000" w:themeColor="text1"/>
        </w:rPr>
        <w:t xml:space="preserve">Oferta w przetargu nieograniczonym na przeprowadzenie badania – </w:t>
      </w:r>
      <w:r>
        <w:rPr>
          <w:b/>
          <w:color w:val="000000" w:themeColor="text1"/>
        </w:rPr>
        <w:t xml:space="preserve">Wpływ czynników rodzinnych na rozwój zdolności twórczych”- postępowanie nr </w:t>
      </w:r>
      <w:r w:rsidRPr="004D5046">
        <w:rPr>
          <w:b/>
          <w:color w:val="FF0000"/>
          <w:highlight w:val="yellow"/>
        </w:rPr>
        <w:t>UZUPEŁNIĆ</w:t>
      </w:r>
      <w:r w:rsidRPr="004D5046">
        <w:rPr>
          <w:color w:val="FF0000"/>
          <w:highlight w:val="yellow"/>
        </w:rPr>
        <w:t>;</w:t>
      </w:r>
      <w:r w:rsidRPr="004D5046">
        <w:rPr>
          <w:color w:val="FF0000"/>
        </w:rPr>
        <w:t xml:space="preserve"> </w:t>
      </w:r>
      <w:r>
        <w:rPr>
          <w:b/>
          <w:color w:val="000000" w:themeColor="text1"/>
        </w:rPr>
        <w:t xml:space="preserve">nie otwierać przed dniem </w:t>
      </w:r>
      <w:r w:rsidRPr="004D5046">
        <w:rPr>
          <w:b/>
          <w:color w:val="FF0000"/>
          <w:highlight w:val="yellow"/>
        </w:rPr>
        <w:t>UZUPEŁNIĆ</w:t>
      </w:r>
      <w:r>
        <w:rPr>
          <w:b/>
          <w:color w:val="FF0000"/>
        </w:rPr>
        <w:t>,</w:t>
      </w:r>
      <w:r w:rsidRPr="00D22C2A">
        <w:rPr>
          <w:b/>
          <w:color w:val="000000" w:themeColor="text1"/>
        </w:rPr>
        <w:t xml:space="preserve"> godz. </w:t>
      </w:r>
      <w:r w:rsidRPr="004D5046">
        <w:rPr>
          <w:b/>
          <w:color w:val="FF0000"/>
          <w:highlight w:val="yellow"/>
        </w:rPr>
        <w:t>UZUPEŁNIĆ</w:t>
      </w:r>
      <w:r>
        <w:rPr>
          <w:b/>
          <w:color w:val="FF0000"/>
        </w:rPr>
        <w:t xml:space="preserve">. </w:t>
      </w:r>
    </w:p>
    <w:p w:rsidR="000A5B0E" w:rsidRPr="003E4103" w:rsidRDefault="000A5B0E" w:rsidP="000A5B0E">
      <w:pPr>
        <w:pStyle w:val="Default"/>
        <w:jc w:val="center"/>
        <w:rPr>
          <w:sz w:val="24"/>
          <w:szCs w:val="24"/>
        </w:rPr>
      </w:pPr>
    </w:p>
    <w:p w:rsidR="000A5B0E" w:rsidRPr="003E4103" w:rsidRDefault="000A5B0E" w:rsidP="000A5B0E">
      <w:pPr>
        <w:pStyle w:val="Default"/>
        <w:jc w:val="both"/>
        <w:rPr>
          <w:sz w:val="24"/>
          <w:szCs w:val="24"/>
        </w:rPr>
      </w:pPr>
      <w:r w:rsidRPr="003E4103">
        <w:rPr>
          <w:sz w:val="24"/>
          <w:szCs w:val="24"/>
        </w:rPr>
        <w:t>Niespełnienie wymagań określonych w pkt. 9-11 nie będzie skutkować odrzuceniem oferty, lecz wszelkie negatywne konsekwencje mogące wynikać z niezachowania tych wymagań będą obciążały Wykonawcę.</w:t>
      </w:r>
    </w:p>
    <w:p w:rsidR="000A5B0E" w:rsidRPr="003E4103" w:rsidRDefault="000A5B0E" w:rsidP="00CF2EB3">
      <w:pPr>
        <w:pStyle w:val="Default"/>
        <w:numPr>
          <w:ilvl w:val="0"/>
          <w:numId w:val="14"/>
        </w:numPr>
        <w:spacing w:line="276" w:lineRule="auto"/>
        <w:ind w:left="714" w:hanging="430"/>
        <w:jc w:val="both"/>
        <w:rPr>
          <w:sz w:val="24"/>
          <w:szCs w:val="24"/>
        </w:rPr>
      </w:pPr>
      <w:r w:rsidRPr="003E4103">
        <w:rPr>
          <w:sz w:val="24"/>
          <w:szCs w:val="24"/>
        </w:rPr>
        <w:t xml:space="preserve">Zamawiający informuje, iż zgodnie z art. 8 w zw. Z art. 96 ust. 3 ustawy </w:t>
      </w:r>
      <w:proofErr w:type="spellStart"/>
      <w:r w:rsidRPr="003E4103">
        <w:rPr>
          <w:sz w:val="24"/>
          <w:szCs w:val="24"/>
        </w:rPr>
        <w:t>Pzp</w:t>
      </w:r>
      <w:proofErr w:type="spellEnd"/>
      <w:r w:rsidRPr="003E4103">
        <w:rPr>
          <w:sz w:val="24"/>
          <w:szCs w:val="24"/>
        </w:rPr>
        <w:t xml:space="preserve"> oferty składane w postępowaniu o zamówienie publiczne są jawne i podlegają udostępnieniu od chwili ich otwarcia, z wyjątkiem informacji stanowiących tajemnice przedsiębiorstwa w rozumieniu ustawy z dnia 16 kwietnia 1993 r. o zwalczaniu nieuczciwej konkurencji (Dz.U. z 2003 r. nr 153 poz. 1503 z </w:t>
      </w:r>
      <w:proofErr w:type="spellStart"/>
      <w:r w:rsidRPr="003E4103">
        <w:rPr>
          <w:sz w:val="24"/>
          <w:szCs w:val="24"/>
        </w:rPr>
        <w:t>późn</w:t>
      </w:r>
      <w:proofErr w:type="spellEnd"/>
      <w:r w:rsidRPr="003E4103">
        <w:rPr>
          <w:sz w:val="24"/>
          <w:szCs w:val="24"/>
        </w:rPr>
        <w:t>. zm.), jeśli Wykonawca w terminie składania ofert zastrzegł, iż nie mogą one być udostępniane i jednocześnie wykazał, iż zastrzeżone informacje stanowią tajemnicę przedsiębiorstwa.</w:t>
      </w:r>
    </w:p>
    <w:p w:rsidR="000A5B0E" w:rsidRPr="003E4103" w:rsidRDefault="000A5B0E" w:rsidP="00CF2EB3">
      <w:pPr>
        <w:pStyle w:val="Default"/>
        <w:numPr>
          <w:ilvl w:val="0"/>
          <w:numId w:val="14"/>
        </w:numPr>
        <w:spacing w:line="276" w:lineRule="auto"/>
        <w:ind w:left="714" w:hanging="430"/>
        <w:jc w:val="both"/>
        <w:rPr>
          <w:sz w:val="24"/>
          <w:szCs w:val="24"/>
        </w:rPr>
      </w:pPr>
      <w:r w:rsidRPr="003E4103">
        <w:rPr>
          <w:sz w:val="24"/>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w:t>
      </w:r>
    </w:p>
    <w:p w:rsidR="000A5B0E" w:rsidRPr="003E4103" w:rsidRDefault="000A5B0E" w:rsidP="00CF2EB3">
      <w:pPr>
        <w:pStyle w:val="Default"/>
        <w:numPr>
          <w:ilvl w:val="0"/>
          <w:numId w:val="14"/>
        </w:numPr>
        <w:spacing w:line="276" w:lineRule="auto"/>
        <w:ind w:left="714" w:hanging="572"/>
        <w:jc w:val="both"/>
        <w:rPr>
          <w:sz w:val="24"/>
          <w:szCs w:val="24"/>
        </w:rPr>
      </w:pPr>
      <w:r w:rsidRPr="003E4103">
        <w:rPr>
          <w:sz w:val="24"/>
          <w:szCs w:val="24"/>
        </w:rPr>
        <w:t xml:space="preserve">Zastrzeżenie informacji, które nie stanowią tajemnicy przedsiębiorstwa w rozumieniu ustawy o zwalczaniu nieuczciwej konkurencji będzie traktowane jako bezskuteczne i skutkować będzie, zgodnie z uchwałą SN z 20 października 2005 r. (sygn. III CZP 74/05) ich odtajnieniem. </w:t>
      </w:r>
    </w:p>
    <w:p w:rsidR="000A5B0E" w:rsidRPr="003E4103" w:rsidRDefault="000A5B0E" w:rsidP="00CF2EB3">
      <w:pPr>
        <w:pStyle w:val="Default"/>
        <w:numPr>
          <w:ilvl w:val="0"/>
          <w:numId w:val="14"/>
        </w:numPr>
        <w:spacing w:line="276" w:lineRule="auto"/>
        <w:ind w:left="714" w:hanging="572"/>
        <w:jc w:val="both"/>
        <w:rPr>
          <w:sz w:val="24"/>
          <w:szCs w:val="24"/>
        </w:rPr>
      </w:pPr>
      <w:r w:rsidRPr="003E4103">
        <w:rPr>
          <w:sz w:val="24"/>
          <w:szCs w:val="24"/>
        </w:rPr>
        <w:t xml:space="preserve">Zamawiający informuje, że w przypadku, kiedy Wykonawca otrzyma od niego wezwanie w trybie art. 90 ustawy </w:t>
      </w:r>
      <w:proofErr w:type="spellStart"/>
      <w:r w:rsidRPr="003E4103">
        <w:rPr>
          <w:sz w:val="24"/>
          <w:szCs w:val="24"/>
        </w:rPr>
        <w:t>Pzp</w:t>
      </w:r>
      <w:proofErr w:type="spellEnd"/>
      <w:r w:rsidRPr="003E4103">
        <w:rPr>
          <w:sz w:val="24"/>
          <w:szCs w:val="24"/>
        </w:rPr>
        <w:t>, a złożone przez niego wyjaśnienia i/lub dowody stanowić będą tajemnicę przedsiębiorstwa w rozumieniu ustawy o zwalczaniu nieuczciwej konkurencji Wykonawcy będzie przysługiwało prawo zastrzeżenia ich jako tajemnicy przedsiębiorstwa. Przedmiotowe zastrzeżenie Zamawiający uzna za skuteczne wyłącznie w sytuacji, kiedy Wykonawca oprócz samego zastrzeżenia, jednocześnie wykaże, iż dane informacje stanowią tajemnicę przedsiębiorstwa.</w:t>
      </w:r>
    </w:p>
    <w:p w:rsidR="000A5B0E" w:rsidRPr="003E4103" w:rsidRDefault="000A5B0E" w:rsidP="00CF2EB3">
      <w:pPr>
        <w:pStyle w:val="Default"/>
        <w:numPr>
          <w:ilvl w:val="0"/>
          <w:numId w:val="14"/>
        </w:numPr>
        <w:spacing w:line="276" w:lineRule="auto"/>
        <w:ind w:left="714" w:hanging="430"/>
        <w:jc w:val="both"/>
        <w:rPr>
          <w:sz w:val="24"/>
          <w:szCs w:val="24"/>
        </w:rPr>
      </w:pPr>
      <w:r w:rsidRPr="003E4103">
        <w:rPr>
          <w:sz w:val="24"/>
          <w:szCs w:val="24"/>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0A5B0E" w:rsidRPr="003E4103" w:rsidRDefault="000A5B0E" w:rsidP="00CF2EB3">
      <w:pPr>
        <w:pStyle w:val="Default"/>
        <w:numPr>
          <w:ilvl w:val="0"/>
          <w:numId w:val="14"/>
        </w:numPr>
        <w:spacing w:line="276" w:lineRule="auto"/>
        <w:ind w:left="714" w:hanging="430"/>
        <w:jc w:val="both"/>
        <w:rPr>
          <w:sz w:val="24"/>
          <w:szCs w:val="24"/>
        </w:rPr>
      </w:pPr>
      <w:r w:rsidRPr="003E4103">
        <w:rPr>
          <w:sz w:val="24"/>
          <w:szCs w:val="24"/>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A5B0E" w:rsidRPr="003E4103" w:rsidRDefault="000A5B0E" w:rsidP="00CF2EB3">
      <w:pPr>
        <w:pStyle w:val="Default"/>
        <w:numPr>
          <w:ilvl w:val="0"/>
          <w:numId w:val="14"/>
        </w:numPr>
        <w:spacing w:line="276" w:lineRule="auto"/>
        <w:ind w:left="714" w:hanging="430"/>
        <w:jc w:val="both"/>
        <w:rPr>
          <w:sz w:val="24"/>
          <w:szCs w:val="24"/>
        </w:rPr>
      </w:pPr>
      <w:r w:rsidRPr="003E4103">
        <w:rPr>
          <w:sz w:val="24"/>
          <w:szCs w:val="24"/>
        </w:rPr>
        <w:t>Do przeliczenia na PLN wartości wskazanej w dokumentach złożonych na potwierdzenie spełniania warunków udziału w postępowaniu, wyrażonej w walutach innych niż PLN, Zamawiający przyjmie średni kurs publikowany przez NBP z dnia wszczęcia postępowania.</w:t>
      </w:r>
    </w:p>
    <w:p w:rsidR="000A5B0E" w:rsidRPr="003E0FB0" w:rsidRDefault="000A5B0E" w:rsidP="00CF2EB3">
      <w:pPr>
        <w:pStyle w:val="Default"/>
        <w:numPr>
          <w:ilvl w:val="0"/>
          <w:numId w:val="14"/>
        </w:numPr>
        <w:spacing w:line="276" w:lineRule="auto"/>
        <w:ind w:left="714" w:hanging="430"/>
        <w:jc w:val="both"/>
        <w:rPr>
          <w:rStyle w:val="tekstdokbold"/>
          <w:b w:val="0"/>
          <w:sz w:val="24"/>
          <w:szCs w:val="24"/>
        </w:rPr>
      </w:pPr>
      <w:r w:rsidRPr="003E0FB0">
        <w:rPr>
          <w:sz w:val="24"/>
          <w:szCs w:val="24"/>
        </w:rPr>
        <w:t xml:space="preserve">Oferta, której treść nie będzie odpowiadać treści </w:t>
      </w:r>
      <w:proofErr w:type="spellStart"/>
      <w:r w:rsidRPr="003E0FB0">
        <w:rPr>
          <w:sz w:val="24"/>
          <w:szCs w:val="24"/>
        </w:rPr>
        <w:t>siwz</w:t>
      </w:r>
      <w:proofErr w:type="spellEnd"/>
      <w:r w:rsidRPr="003E0FB0">
        <w:rPr>
          <w:sz w:val="24"/>
          <w:szCs w:val="24"/>
        </w:rPr>
        <w:t xml:space="preserve">, z zastrzeżeniem art. 87 ust. 2 pkt. 3) ustawy </w:t>
      </w:r>
      <w:proofErr w:type="spellStart"/>
      <w:r w:rsidRPr="003E0FB0">
        <w:rPr>
          <w:sz w:val="24"/>
          <w:szCs w:val="24"/>
        </w:rPr>
        <w:t>Pzp</w:t>
      </w:r>
      <w:proofErr w:type="spellEnd"/>
      <w:r w:rsidRPr="003E0FB0">
        <w:rPr>
          <w:sz w:val="24"/>
          <w:szCs w:val="24"/>
        </w:rPr>
        <w:t xml:space="preserve"> zostanie odrzucona (art. 89 ust. 1 pkt. 2) ustawy </w:t>
      </w:r>
      <w:proofErr w:type="spellStart"/>
      <w:r w:rsidRPr="003E0FB0">
        <w:rPr>
          <w:sz w:val="24"/>
          <w:szCs w:val="24"/>
        </w:rPr>
        <w:t>Pzp</w:t>
      </w:r>
      <w:proofErr w:type="spellEnd"/>
      <w:r w:rsidRPr="003E0FB0">
        <w:rPr>
          <w:sz w:val="24"/>
          <w:szCs w:val="24"/>
        </w:rPr>
        <w:t xml:space="preserve">). Wszelkie niejasności i wątpliwości dotyczące treści zapisów </w:t>
      </w:r>
      <w:proofErr w:type="spellStart"/>
      <w:r w:rsidRPr="003E0FB0">
        <w:rPr>
          <w:sz w:val="24"/>
          <w:szCs w:val="24"/>
        </w:rPr>
        <w:t>siwz</w:t>
      </w:r>
      <w:proofErr w:type="spellEnd"/>
      <w:r w:rsidRPr="003E0FB0">
        <w:rPr>
          <w:sz w:val="24"/>
          <w:szCs w:val="24"/>
        </w:rPr>
        <w:t xml:space="preserve"> należy zatem wyjaśnić z Zamawiającym </w:t>
      </w:r>
      <w:r>
        <w:rPr>
          <w:sz w:val="24"/>
          <w:szCs w:val="24"/>
        </w:rPr>
        <w:t>przed terminem składania ofert</w:t>
      </w:r>
      <w:r w:rsidRPr="003E0FB0">
        <w:rPr>
          <w:sz w:val="24"/>
          <w:szCs w:val="24"/>
        </w:rPr>
        <w:t xml:space="preserve">. Przepisy ustawy </w:t>
      </w:r>
      <w:proofErr w:type="spellStart"/>
      <w:r w:rsidRPr="003E0FB0">
        <w:rPr>
          <w:sz w:val="24"/>
          <w:szCs w:val="24"/>
        </w:rPr>
        <w:t>Pzp</w:t>
      </w:r>
      <w:proofErr w:type="spellEnd"/>
      <w:r w:rsidRPr="003E0FB0">
        <w:rPr>
          <w:sz w:val="24"/>
          <w:szCs w:val="24"/>
        </w:rPr>
        <w:t xml:space="preserve"> nie przewidują negocjacji warunków udzielenia zamówienia, w tym zapisów projektu umowy, po terminie otwarcia ofert.</w:t>
      </w:r>
    </w:p>
    <w:p w:rsidR="000A5B0E" w:rsidRDefault="000A5B0E" w:rsidP="000A5B0E">
      <w:pPr>
        <w:rPr>
          <w:color w:val="000000" w:themeColor="text1"/>
        </w:rPr>
      </w:pPr>
    </w:p>
    <w:p w:rsidR="000A5B0E" w:rsidRPr="00275442" w:rsidRDefault="000A5B0E" w:rsidP="000A5B0E">
      <w:pPr>
        <w:pStyle w:val="Akapitzlist"/>
        <w:numPr>
          <w:ilvl w:val="0"/>
          <w:numId w:val="4"/>
        </w:numPr>
        <w:rPr>
          <w:b/>
          <w:color w:val="000000" w:themeColor="text1"/>
        </w:rPr>
      </w:pPr>
      <w:r w:rsidRPr="00275442">
        <w:rPr>
          <w:b/>
          <w:color w:val="000000" w:themeColor="text1"/>
        </w:rPr>
        <w:t>Miejsce i termin składania ofert.</w:t>
      </w:r>
    </w:p>
    <w:p w:rsidR="000A5B0E" w:rsidRPr="003E4103" w:rsidRDefault="000A5B0E" w:rsidP="000A5B0E">
      <w:pPr>
        <w:spacing w:before="60" w:line="276" w:lineRule="auto"/>
        <w:jc w:val="both"/>
        <w:rPr>
          <w:color w:val="000000" w:themeColor="text1"/>
          <w:spacing w:val="4"/>
        </w:rPr>
      </w:pPr>
      <w:r w:rsidRPr="003E0FB0">
        <w:rPr>
          <w:color w:val="000000" w:themeColor="text1"/>
          <w:spacing w:val="4"/>
        </w:rPr>
        <w:t xml:space="preserve">Oferty winny być złożone w siedzibie Zamawiającego w Warszawie przy ul. </w:t>
      </w:r>
      <w:proofErr w:type="spellStart"/>
      <w:r w:rsidRPr="003E0FB0">
        <w:rPr>
          <w:color w:val="000000" w:themeColor="text1"/>
          <w:spacing w:val="4"/>
        </w:rPr>
        <w:t>Szczęśliwickiej</w:t>
      </w:r>
      <w:proofErr w:type="spellEnd"/>
      <w:r>
        <w:rPr>
          <w:color w:val="000000" w:themeColor="text1"/>
          <w:spacing w:val="4"/>
        </w:rPr>
        <w:t xml:space="preserve"> </w:t>
      </w:r>
      <w:r w:rsidRPr="00B963E7">
        <w:rPr>
          <w:color w:val="FF0000"/>
          <w:spacing w:val="4"/>
          <w:highlight w:val="yellow"/>
        </w:rPr>
        <w:t>40, w pokoju nr 1099 (kancelaria, budynek A, parter)</w:t>
      </w:r>
      <w:r w:rsidRPr="00B963E7">
        <w:rPr>
          <w:color w:val="FF0000"/>
          <w:spacing w:val="4"/>
        </w:rPr>
        <w:t xml:space="preserve"> </w:t>
      </w:r>
      <w:r w:rsidRPr="003E0FB0">
        <w:rPr>
          <w:color w:val="000000" w:themeColor="text1"/>
          <w:spacing w:val="4"/>
        </w:rPr>
        <w:t xml:space="preserve">lub przesłane na ten adres, w terminie do </w:t>
      </w:r>
      <w:r w:rsidRPr="00B963E7">
        <w:rPr>
          <w:b/>
          <w:color w:val="FF0000"/>
          <w:spacing w:val="4"/>
          <w:highlight w:val="yellow"/>
        </w:rPr>
        <w:t>UZUPEŁNIĆ</w:t>
      </w:r>
      <w:r w:rsidRPr="00875A24">
        <w:rPr>
          <w:b/>
          <w:color w:val="000000" w:themeColor="text1"/>
          <w:spacing w:val="4"/>
          <w:highlight w:val="yellow"/>
        </w:rPr>
        <w:t xml:space="preserve">, do godziny </w:t>
      </w:r>
      <w:r w:rsidRPr="00B963E7">
        <w:rPr>
          <w:b/>
          <w:color w:val="FF0000"/>
          <w:spacing w:val="4"/>
          <w:highlight w:val="yellow"/>
        </w:rPr>
        <w:t>UZUPEŁNIĆ</w:t>
      </w:r>
    </w:p>
    <w:p w:rsidR="000A5B0E" w:rsidRPr="003E4103" w:rsidRDefault="000A5B0E" w:rsidP="000A5B0E">
      <w:pPr>
        <w:spacing w:before="60" w:line="276" w:lineRule="auto"/>
        <w:jc w:val="both"/>
      </w:pPr>
      <w:r w:rsidRPr="003E4103">
        <w:t xml:space="preserve">Oferta otrzymana przez Zamawiającego po terminie składania ofert zostanie zwrócona Wykonawcy zgodnie z zasadami określonymi w art. 84 ust. 2 ustawy </w:t>
      </w:r>
      <w:proofErr w:type="spellStart"/>
      <w:r w:rsidRPr="003E4103">
        <w:t>Pzp</w:t>
      </w:r>
      <w:proofErr w:type="spellEnd"/>
      <w:r w:rsidRPr="003E4103">
        <w:t>.</w:t>
      </w:r>
    </w:p>
    <w:p w:rsidR="000A5B0E" w:rsidRPr="003E4103" w:rsidRDefault="000A5B0E" w:rsidP="000A5B0E">
      <w:pPr>
        <w:spacing w:before="60" w:line="276" w:lineRule="auto"/>
        <w:jc w:val="both"/>
        <w:rPr>
          <w:color w:val="000000" w:themeColor="text1"/>
        </w:rPr>
      </w:pPr>
    </w:p>
    <w:p w:rsidR="000A5B0E" w:rsidRPr="00275442" w:rsidRDefault="000A5B0E" w:rsidP="000A5B0E">
      <w:pPr>
        <w:pStyle w:val="Akapitzlist"/>
        <w:numPr>
          <w:ilvl w:val="0"/>
          <w:numId w:val="4"/>
        </w:numPr>
        <w:jc w:val="both"/>
        <w:rPr>
          <w:b/>
          <w:color w:val="000000" w:themeColor="text1"/>
        </w:rPr>
      </w:pPr>
      <w:r w:rsidRPr="00275442">
        <w:rPr>
          <w:b/>
          <w:color w:val="000000" w:themeColor="text1"/>
        </w:rPr>
        <w:t>Opis sposobu udzielania wyjaśnień dotyczących treści niniejszej SIWZ oraz oświadczenie, czy Zamawiający zamierza zwołać zebranie Wykonawców.</w:t>
      </w:r>
    </w:p>
    <w:p w:rsidR="000A5B0E" w:rsidRPr="003E4103" w:rsidRDefault="000A5B0E" w:rsidP="000A5B0E">
      <w:pPr>
        <w:pStyle w:val="Tekstpodstawowywcity"/>
        <w:spacing w:before="60" w:line="276" w:lineRule="auto"/>
        <w:ind w:left="360"/>
        <w:jc w:val="both"/>
        <w:rPr>
          <w:sz w:val="24"/>
          <w:szCs w:val="24"/>
        </w:rPr>
      </w:pPr>
      <w:r w:rsidRPr="003E4103">
        <w:rPr>
          <w:sz w:val="24"/>
          <w:szCs w:val="24"/>
        </w:rPr>
        <w:t>Wykonawca może zwrócić się do Zamawiającego z prośbą o wyjaśnienie treści SIWZ. Zamawiający jest obowiązany udzielić wyjaśnień niezwłocznie,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0A5B0E" w:rsidRPr="003E4103" w:rsidRDefault="000A5B0E" w:rsidP="000A5B0E">
      <w:pPr>
        <w:pStyle w:val="Tekstpodstawowy"/>
        <w:spacing w:line="276" w:lineRule="auto"/>
        <w:ind w:left="360"/>
        <w:jc w:val="both"/>
        <w:rPr>
          <w:rFonts w:ascii="Times New Roman" w:hAnsi="Times New Roman"/>
          <w:spacing w:val="4"/>
          <w:szCs w:val="24"/>
        </w:rPr>
      </w:pPr>
      <w:r w:rsidRPr="003E4103">
        <w:rPr>
          <w:rFonts w:ascii="Times New Roman" w:hAnsi="Times New Roman"/>
          <w:szCs w:val="24"/>
        </w:rPr>
        <w:t>Jeżeli wniosek o wyjaśnienie treści specyfikacji istotnych warunków zamówienia wpłyn</w:t>
      </w:r>
      <w:r w:rsidRPr="003E4103">
        <w:rPr>
          <w:rFonts w:ascii="Times New Roman" w:hAnsi="Times New Roman"/>
          <w:spacing w:val="4"/>
          <w:szCs w:val="24"/>
        </w:rPr>
        <w:t>ął po upływie terminu składania wniosku, o którym mowa powyżej, lub dotyczy udzielonych wyjaśnień, zamawiający może udzielić wyjaśnień albo pozostawić wniosek bez rozpoznania.</w:t>
      </w:r>
    </w:p>
    <w:p w:rsidR="000A5B0E" w:rsidRPr="003E4103" w:rsidRDefault="000A5B0E" w:rsidP="000A5B0E">
      <w:pPr>
        <w:pStyle w:val="Tekstpodstawowy"/>
        <w:spacing w:line="276" w:lineRule="auto"/>
        <w:ind w:left="360" w:firstLine="348"/>
        <w:jc w:val="both"/>
        <w:rPr>
          <w:rFonts w:ascii="Times New Roman" w:hAnsi="Times New Roman"/>
          <w:spacing w:val="4"/>
          <w:szCs w:val="24"/>
        </w:rPr>
      </w:pPr>
      <w:r w:rsidRPr="003E4103">
        <w:rPr>
          <w:rFonts w:ascii="Times New Roman" w:hAnsi="Times New Roman"/>
          <w:spacing w:val="4"/>
          <w:szCs w:val="24"/>
        </w:rPr>
        <w:t>Przedłużenie terminu składania ofert nie wpływa na bieg terminu składania wniosku o wyjaśnienie treści SIWZ.</w:t>
      </w:r>
    </w:p>
    <w:p w:rsidR="000A5B0E" w:rsidRPr="003E4103" w:rsidRDefault="000A5B0E" w:rsidP="000A5B0E">
      <w:pPr>
        <w:pStyle w:val="Tekstpodstawowy"/>
        <w:spacing w:line="276" w:lineRule="auto"/>
        <w:ind w:left="360" w:firstLine="348"/>
        <w:jc w:val="both"/>
        <w:rPr>
          <w:rFonts w:ascii="Times New Roman" w:hAnsi="Times New Roman"/>
          <w:spacing w:val="4"/>
          <w:szCs w:val="24"/>
        </w:rPr>
      </w:pPr>
      <w:r w:rsidRPr="003E4103">
        <w:rPr>
          <w:rFonts w:ascii="Times New Roman" w:hAnsi="Times New Roman"/>
          <w:spacing w:val="4"/>
          <w:szCs w:val="24"/>
        </w:rPr>
        <w:t xml:space="preserve">W przypadku rozbieżności pomiędzy treścią niniejszej </w:t>
      </w:r>
      <w:proofErr w:type="spellStart"/>
      <w:r w:rsidRPr="003E4103">
        <w:rPr>
          <w:rFonts w:ascii="Times New Roman" w:hAnsi="Times New Roman"/>
          <w:spacing w:val="4"/>
          <w:szCs w:val="24"/>
        </w:rPr>
        <w:t>siwz</w:t>
      </w:r>
      <w:proofErr w:type="spellEnd"/>
      <w:r w:rsidRPr="003E4103">
        <w:rPr>
          <w:rFonts w:ascii="Times New Roman" w:hAnsi="Times New Roman"/>
          <w:spacing w:val="4"/>
          <w:szCs w:val="24"/>
        </w:rPr>
        <w:t>, a treścią udzielon</w:t>
      </w:r>
      <w:r>
        <w:rPr>
          <w:rFonts w:ascii="Times New Roman" w:hAnsi="Times New Roman"/>
          <w:spacing w:val="4"/>
          <w:szCs w:val="24"/>
        </w:rPr>
        <w:t>ych odpowiedzi jako obowiązującą</w:t>
      </w:r>
      <w:r w:rsidRPr="003E4103">
        <w:rPr>
          <w:rFonts w:ascii="Times New Roman" w:hAnsi="Times New Roman"/>
          <w:spacing w:val="4"/>
          <w:szCs w:val="24"/>
        </w:rPr>
        <w:t xml:space="preserve"> należy przyjąć treść pisma zawierającego późniejsze oświadczenie Zamawiającego.</w:t>
      </w:r>
    </w:p>
    <w:p w:rsidR="000A5B0E" w:rsidRPr="003E4103" w:rsidRDefault="000A5B0E" w:rsidP="000A5B0E">
      <w:pPr>
        <w:pStyle w:val="Tekstpodstawowy"/>
        <w:spacing w:line="276" w:lineRule="auto"/>
        <w:ind w:left="360" w:firstLine="348"/>
        <w:jc w:val="both"/>
        <w:rPr>
          <w:rFonts w:ascii="Times New Roman" w:hAnsi="Times New Roman"/>
          <w:spacing w:val="4"/>
          <w:szCs w:val="24"/>
        </w:rPr>
      </w:pPr>
      <w:r w:rsidRPr="003E4103">
        <w:rPr>
          <w:rFonts w:ascii="Times New Roman" w:hAnsi="Times New Roman"/>
          <w:spacing w:val="4"/>
          <w:szCs w:val="24"/>
        </w:rPr>
        <w:lastRenderedPageBreak/>
        <w:t>Zamawiający nie przewiduje zwołania zebrania Wykonawców.</w:t>
      </w:r>
    </w:p>
    <w:p w:rsidR="000A5B0E" w:rsidRPr="003E4103" w:rsidRDefault="000A5B0E" w:rsidP="000A5B0E">
      <w:pPr>
        <w:pStyle w:val="Tekstpodstawowy"/>
        <w:spacing w:line="276" w:lineRule="auto"/>
        <w:ind w:left="360" w:firstLine="348"/>
        <w:jc w:val="both"/>
        <w:rPr>
          <w:rFonts w:ascii="Times New Roman" w:hAnsi="Times New Roman"/>
          <w:szCs w:val="24"/>
        </w:rPr>
      </w:pPr>
      <w:r w:rsidRPr="003E4103">
        <w:rPr>
          <w:rFonts w:ascii="Times New Roman" w:hAnsi="Times New Roman"/>
          <w:spacing w:val="4"/>
          <w:szCs w:val="24"/>
        </w:rPr>
        <w:t>Treść zapytań, wraz z wyjaśnieniami Zamawiający przekazuje Wykonawcom, którym przekazał specyfikację istotnych warunków zamówienia, bez ujawniania źródła zapytania, a jeśli specyfikacja jest udostępniana na stronie internetowej, zamieszcza na tej stronie.</w:t>
      </w:r>
    </w:p>
    <w:p w:rsidR="000A5B0E" w:rsidRPr="003E4103" w:rsidRDefault="000A5B0E" w:rsidP="000A5B0E">
      <w:pPr>
        <w:pStyle w:val="Akapitzlist"/>
        <w:spacing w:line="276" w:lineRule="auto"/>
        <w:ind w:left="360"/>
        <w:jc w:val="both"/>
      </w:pPr>
      <w:r w:rsidRPr="003E4103">
        <w:t xml:space="preserve">Pytania należy kierować na ręce osób upoważnionych do porozumiewania się z Wykonawcami, </w:t>
      </w:r>
      <w:r w:rsidRPr="003E4103">
        <w:rPr>
          <w:b/>
        </w:rPr>
        <w:t>na podane adresy e-mailowe</w:t>
      </w:r>
      <w:r w:rsidRPr="003E4103">
        <w:t xml:space="preserve"> lub ul. </w:t>
      </w:r>
      <w:proofErr w:type="spellStart"/>
      <w:r w:rsidRPr="003E4103">
        <w:t>Szczęśli</w:t>
      </w:r>
      <w:r>
        <w:t>wicka</w:t>
      </w:r>
      <w:proofErr w:type="spellEnd"/>
      <w:r>
        <w:t xml:space="preserve"> 40, 02-353 Warszawa.</w:t>
      </w:r>
    </w:p>
    <w:p w:rsidR="000A5B0E" w:rsidRDefault="000A5B0E" w:rsidP="000A5B0E">
      <w:pPr>
        <w:pStyle w:val="Tekstpodstawowy"/>
        <w:spacing w:line="276" w:lineRule="auto"/>
        <w:ind w:left="360"/>
        <w:jc w:val="both"/>
        <w:rPr>
          <w:rFonts w:ascii="Times New Roman" w:hAnsi="Times New Roman"/>
          <w:b/>
          <w:szCs w:val="24"/>
        </w:rPr>
      </w:pPr>
      <w:r w:rsidRPr="003E4103">
        <w:rPr>
          <w:rFonts w:ascii="Times New Roman" w:hAnsi="Times New Roman"/>
          <w:b/>
          <w:szCs w:val="24"/>
        </w:rPr>
        <w:t xml:space="preserve">Jednocześnie Zamawiający informuje, że przepisy ustawy </w:t>
      </w:r>
      <w:proofErr w:type="spellStart"/>
      <w:r w:rsidRPr="003E4103">
        <w:rPr>
          <w:rFonts w:ascii="Times New Roman" w:hAnsi="Times New Roman"/>
          <w:b/>
          <w:szCs w:val="24"/>
        </w:rPr>
        <w:t>Pzp</w:t>
      </w:r>
      <w:proofErr w:type="spellEnd"/>
      <w:r w:rsidRPr="003E4103">
        <w:rPr>
          <w:rFonts w:ascii="Times New Roman" w:hAnsi="Times New Roman"/>
          <w:b/>
          <w:szCs w:val="24"/>
        </w:rPr>
        <w:t xml:space="preserve"> nie pozwalają na jakikolwiek inny kontakt – zarówno z Zamawiającym, jak i osobami uprawnionymi do porozumiewania się z Wykonawcami – niż wskazany w niniejszym punkcie SIWZ. Oznacza to, że Zamawiający nie będzie reagował na inne formy kontaktowania się z nim, w szczególności na kontakt telefoniczny lub/i osobisty w swojej siedzibie.</w:t>
      </w:r>
    </w:p>
    <w:p w:rsidR="000A5B0E" w:rsidRDefault="000A5B0E" w:rsidP="000A5B0E">
      <w:pPr>
        <w:pStyle w:val="Tekstpodstawowy"/>
        <w:spacing w:line="276" w:lineRule="auto"/>
        <w:ind w:left="360"/>
        <w:jc w:val="both"/>
        <w:rPr>
          <w:rFonts w:ascii="Times New Roman" w:hAnsi="Times New Roman"/>
          <w:b/>
          <w:szCs w:val="24"/>
        </w:rPr>
      </w:pPr>
    </w:p>
    <w:p w:rsidR="000A5B0E" w:rsidRDefault="000A5B0E" w:rsidP="000A5B0E">
      <w:pPr>
        <w:pStyle w:val="Tekstpodstawowy"/>
        <w:spacing w:line="276" w:lineRule="auto"/>
        <w:ind w:left="360"/>
        <w:jc w:val="both"/>
        <w:rPr>
          <w:rFonts w:ascii="Times New Roman" w:hAnsi="Times New Roman"/>
          <w:b/>
          <w:szCs w:val="24"/>
        </w:rPr>
      </w:pPr>
      <w:r>
        <w:rPr>
          <w:rFonts w:ascii="Times New Roman" w:hAnsi="Times New Roman"/>
          <w:b/>
          <w:szCs w:val="24"/>
        </w:rPr>
        <w:t>Informacja o przetwarzaniu danych osobowych:</w:t>
      </w:r>
    </w:p>
    <w:p w:rsidR="000A5B0E" w:rsidRPr="00B963E7" w:rsidRDefault="000A5B0E" w:rsidP="000A5B0E">
      <w:pPr>
        <w:tabs>
          <w:tab w:val="center" w:pos="709"/>
          <w:tab w:val="right" w:pos="9792"/>
        </w:tabs>
        <w:suppressAutoHyphens/>
        <w:spacing w:before="120" w:after="120" w:line="264" w:lineRule="auto"/>
        <w:jc w:val="both"/>
      </w:pPr>
      <w:r w:rsidRPr="00B963E7">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A5B0E" w:rsidRPr="00B963E7" w:rsidRDefault="000A5B0E" w:rsidP="00CF2EB3">
      <w:pPr>
        <w:numPr>
          <w:ilvl w:val="1"/>
          <w:numId w:val="26"/>
        </w:numPr>
        <w:suppressAutoHyphens/>
        <w:spacing w:after="240"/>
        <w:jc w:val="both"/>
      </w:pPr>
      <w:r w:rsidRPr="00B963E7">
        <w:t>administratorem Pani/Pana danych osobowych jest Akademia Pedagogiki Specjalnej;</w:t>
      </w:r>
    </w:p>
    <w:p w:rsidR="000A5B0E" w:rsidRPr="00B963E7" w:rsidRDefault="000A5B0E" w:rsidP="00CF2EB3">
      <w:pPr>
        <w:numPr>
          <w:ilvl w:val="1"/>
          <w:numId w:val="26"/>
        </w:numPr>
        <w:suppressAutoHyphens/>
        <w:spacing w:after="240"/>
        <w:jc w:val="both"/>
      </w:pPr>
      <w:r w:rsidRPr="00B963E7">
        <w:t xml:space="preserve">inspektorem ochrony danych osobowych jest </w:t>
      </w:r>
      <w:r w:rsidRPr="00B963E7">
        <w:rPr>
          <w:color w:val="FF0000"/>
          <w:highlight w:val="yellow"/>
        </w:rPr>
        <w:t xml:space="preserve">Piotr Grzybowski </w:t>
      </w:r>
      <w:hyperlink r:id="rId8" w:history="1">
        <w:r w:rsidRPr="00B963E7">
          <w:rPr>
            <w:rStyle w:val="Hipercze"/>
            <w:color w:val="FF0000"/>
            <w:highlight w:val="yellow"/>
          </w:rPr>
          <w:t>odo@aps.edu.p</w:t>
        </w:r>
      </w:hyperlink>
      <w:r w:rsidRPr="00B963E7">
        <w:rPr>
          <w:color w:val="FF0000"/>
          <w:highlight w:val="yellow"/>
        </w:rPr>
        <w:t>; tel. +48 22 4191734</w:t>
      </w:r>
      <w:r w:rsidRPr="00B963E7">
        <w:t>;</w:t>
      </w:r>
    </w:p>
    <w:p w:rsidR="000A5B0E" w:rsidRPr="00B963E7" w:rsidRDefault="000A5B0E" w:rsidP="00CF2EB3">
      <w:pPr>
        <w:numPr>
          <w:ilvl w:val="1"/>
          <w:numId w:val="26"/>
        </w:numPr>
        <w:suppressAutoHyphens/>
        <w:spacing w:after="240"/>
        <w:jc w:val="both"/>
      </w:pPr>
      <w:r w:rsidRPr="00B963E7">
        <w:t xml:space="preserve">Pani/Pana dane osobowe przetwarzane będą na podstawie art. 6 ust. 1 lit. c RODO w celu związanym z postępowaniem o udzielenie zamówienia publicznego na </w:t>
      </w:r>
      <w:r w:rsidRPr="00B963E7">
        <w:rPr>
          <w:color w:val="000000" w:themeColor="text1"/>
        </w:rPr>
        <w:t>Wykonanie badania ilościowego o charakterze poprzecznym oraz badania obserwacyjnego i dzienniczkowego</w:t>
      </w:r>
      <w:r w:rsidRPr="00B963E7">
        <w:t>;</w:t>
      </w:r>
    </w:p>
    <w:p w:rsidR="000A5B0E" w:rsidRPr="00B963E7" w:rsidRDefault="000A5B0E" w:rsidP="00CF2EB3">
      <w:pPr>
        <w:numPr>
          <w:ilvl w:val="1"/>
          <w:numId w:val="26"/>
        </w:numPr>
        <w:suppressAutoHyphens/>
        <w:spacing w:after="240"/>
        <w:jc w:val="both"/>
      </w:pPr>
      <w:r w:rsidRPr="00B963E7">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B963E7">
        <w:t>Pzp</w:t>
      </w:r>
      <w:proofErr w:type="spellEnd"/>
      <w:r w:rsidRPr="00B963E7">
        <w:t xml:space="preserve">”;  </w:t>
      </w:r>
    </w:p>
    <w:p w:rsidR="000A5B0E" w:rsidRPr="00B963E7" w:rsidRDefault="000A5B0E" w:rsidP="00CF2EB3">
      <w:pPr>
        <w:numPr>
          <w:ilvl w:val="1"/>
          <w:numId w:val="26"/>
        </w:numPr>
        <w:suppressAutoHyphens/>
        <w:spacing w:after="240"/>
        <w:jc w:val="both"/>
      </w:pPr>
      <w:r w:rsidRPr="00B963E7">
        <w:t xml:space="preserve">Pani/Pana dane osobowe będą przechowywane, zgodnie z art. 97 ust. 1 ustawy </w:t>
      </w:r>
      <w:proofErr w:type="spellStart"/>
      <w:r w:rsidRPr="00B963E7">
        <w:t>Pzp</w:t>
      </w:r>
      <w:proofErr w:type="spellEnd"/>
      <w:r w:rsidRPr="00B963E7">
        <w:t>, przez okres 4 lat od dnia zakończenia postępowania o udzielenie zamówienia, a jeżeli czas trwania umowy przekracza 4 lata, okres przechowywania obejmuje cały czas trwania umowy;</w:t>
      </w:r>
    </w:p>
    <w:p w:rsidR="000A5B0E" w:rsidRPr="00B963E7" w:rsidRDefault="000A5B0E" w:rsidP="00CF2EB3">
      <w:pPr>
        <w:numPr>
          <w:ilvl w:val="1"/>
          <w:numId w:val="26"/>
        </w:numPr>
        <w:suppressAutoHyphens/>
        <w:spacing w:after="240"/>
        <w:jc w:val="both"/>
      </w:pPr>
      <w:r w:rsidRPr="00B963E7">
        <w:t xml:space="preserve">obowiązek podania przez Panią/Pana danych osobowych bezpośrednio Pani/Pana dotyczących jest wymogiem ustawowym określonym w przepisach ustawy </w:t>
      </w:r>
      <w:proofErr w:type="spellStart"/>
      <w:r w:rsidRPr="00B963E7">
        <w:t>Pzp</w:t>
      </w:r>
      <w:proofErr w:type="spellEnd"/>
      <w:r w:rsidRPr="00B963E7">
        <w:t xml:space="preserve">, związanym z udziałem w postępowaniu o udzielenie zamówienia publicznego; konsekwencje niepodania określonych danych wynikają z ustawy </w:t>
      </w:r>
      <w:proofErr w:type="spellStart"/>
      <w:r w:rsidRPr="00B963E7">
        <w:t>Pzp</w:t>
      </w:r>
      <w:proofErr w:type="spellEnd"/>
      <w:r w:rsidRPr="00B963E7">
        <w:t xml:space="preserve">;  </w:t>
      </w:r>
    </w:p>
    <w:p w:rsidR="000A5B0E" w:rsidRPr="00B963E7" w:rsidRDefault="000A5B0E" w:rsidP="00CF2EB3">
      <w:pPr>
        <w:numPr>
          <w:ilvl w:val="1"/>
          <w:numId w:val="26"/>
        </w:numPr>
        <w:suppressAutoHyphens/>
        <w:spacing w:after="240"/>
        <w:jc w:val="both"/>
      </w:pPr>
      <w:r w:rsidRPr="00B963E7">
        <w:lastRenderedPageBreak/>
        <w:t>w odniesieniu do Pani/Pana danych osobowych decyzje nie będą podejmowane w sposób zautomatyzowany, stosowanie do art. 22 RODO;</w:t>
      </w:r>
    </w:p>
    <w:p w:rsidR="000A5B0E" w:rsidRPr="00B963E7" w:rsidRDefault="000A5B0E" w:rsidP="00CF2EB3">
      <w:pPr>
        <w:numPr>
          <w:ilvl w:val="1"/>
          <w:numId w:val="26"/>
        </w:numPr>
        <w:suppressAutoHyphens/>
        <w:spacing w:after="240"/>
        <w:jc w:val="both"/>
      </w:pPr>
      <w:r w:rsidRPr="00B963E7">
        <w:t>posiada Pani/Pan:</w:t>
      </w:r>
    </w:p>
    <w:p w:rsidR="000A5B0E" w:rsidRPr="00B963E7" w:rsidRDefault="000A5B0E" w:rsidP="00CF2EB3">
      <w:pPr>
        <w:numPr>
          <w:ilvl w:val="2"/>
          <w:numId w:val="26"/>
        </w:numPr>
        <w:suppressAutoHyphens/>
        <w:spacing w:after="240"/>
        <w:jc w:val="both"/>
      </w:pPr>
      <w:r w:rsidRPr="00B963E7">
        <w:t>na podstawie art. 15 RODO prawo dostępu do danych osobowych Pani/Pana dotyczących;</w:t>
      </w:r>
    </w:p>
    <w:p w:rsidR="000A5B0E" w:rsidRPr="00B963E7" w:rsidRDefault="000A5B0E" w:rsidP="00CF2EB3">
      <w:pPr>
        <w:numPr>
          <w:ilvl w:val="2"/>
          <w:numId w:val="26"/>
        </w:numPr>
        <w:suppressAutoHyphens/>
        <w:spacing w:after="240"/>
        <w:jc w:val="both"/>
      </w:pPr>
      <w:r w:rsidRPr="00B963E7">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B963E7">
        <w:t>Pzp</w:t>
      </w:r>
      <w:proofErr w:type="spellEnd"/>
      <w:r w:rsidRPr="00B963E7">
        <w:t xml:space="preserve"> oraz nie może naruszać integralności protokołu oraz jego załączników);</w:t>
      </w:r>
    </w:p>
    <w:p w:rsidR="000A5B0E" w:rsidRPr="00B963E7" w:rsidRDefault="000A5B0E" w:rsidP="00CF2EB3">
      <w:pPr>
        <w:numPr>
          <w:ilvl w:val="2"/>
          <w:numId w:val="26"/>
        </w:numPr>
        <w:suppressAutoHyphens/>
        <w:spacing w:after="240"/>
        <w:jc w:val="both"/>
      </w:pPr>
      <w:r w:rsidRPr="00B963E7">
        <w:t xml:space="preserve">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A5B0E" w:rsidRPr="00B963E7" w:rsidRDefault="000A5B0E" w:rsidP="00CF2EB3">
      <w:pPr>
        <w:numPr>
          <w:ilvl w:val="2"/>
          <w:numId w:val="26"/>
        </w:numPr>
        <w:suppressAutoHyphens/>
        <w:spacing w:after="240"/>
        <w:jc w:val="both"/>
      </w:pPr>
      <w:r w:rsidRPr="00B963E7">
        <w:t>prawo do wniesienia skargi do Prezesa Urzędu Ochrony Danych Osobowych, gdy uzna Pani/Pan, że przetwarzanie danych osobowych Pani/Pana dotyczących narusza przepisy RODO;</w:t>
      </w:r>
    </w:p>
    <w:p w:rsidR="000A5B0E" w:rsidRPr="00B963E7" w:rsidRDefault="000A5B0E" w:rsidP="00CF2EB3">
      <w:pPr>
        <w:numPr>
          <w:ilvl w:val="1"/>
          <w:numId w:val="26"/>
        </w:numPr>
        <w:suppressAutoHyphens/>
        <w:spacing w:after="240"/>
        <w:jc w:val="both"/>
      </w:pPr>
      <w:r w:rsidRPr="00B963E7">
        <w:t>nie przysługuje Pani/Panu:</w:t>
      </w:r>
    </w:p>
    <w:p w:rsidR="000A5B0E" w:rsidRPr="00B963E7" w:rsidRDefault="000A5B0E" w:rsidP="00CF2EB3">
      <w:pPr>
        <w:numPr>
          <w:ilvl w:val="2"/>
          <w:numId w:val="26"/>
        </w:numPr>
        <w:suppressAutoHyphens/>
        <w:spacing w:after="240"/>
        <w:jc w:val="both"/>
      </w:pPr>
      <w:r w:rsidRPr="00B963E7">
        <w:t>w związku z art. 17 ust. 3 lit. b, d lub e RODO prawo do usunięcia danych osobowych;</w:t>
      </w:r>
    </w:p>
    <w:p w:rsidR="000A5B0E" w:rsidRPr="00B963E7" w:rsidRDefault="000A5B0E" w:rsidP="00CF2EB3">
      <w:pPr>
        <w:numPr>
          <w:ilvl w:val="2"/>
          <w:numId w:val="26"/>
        </w:numPr>
        <w:suppressAutoHyphens/>
        <w:spacing w:after="240"/>
        <w:jc w:val="both"/>
      </w:pPr>
      <w:r w:rsidRPr="00B963E7">
        <w:t>prawo do przenoszenia danych osobowych, o którym mowa w art. 20 RODO;</w:t>
      </w:r>
    </w:p>
    <w:p w:rsidR="000A5B0E" w:rsidRPr="00B963E7" w:rsidRDefault="000A5B0E" w:rsidP="00CF2EB3">
      <w:pPr>
        <w:numPr>
          <w:ilvl w:val="2"/>
          <w:numId w:val="26"/>
        </w:numPr>
        <w:suppressAutoHyphens/>
        <w:spacing w:after="240"/>
        <w:jc w:val="both"/>
      </w:pPr>
      <w:r w:rsidRPr="00B963E7">
        <w:t xml:space="preserve">na podstawie art. 21 RODO prawo sprzeciwu, wobec przetwarzania danych osobowych, gdyż podstawą prawną przetwarzania Pani/Pana danych osobowych jest art. 6 ust. 1 lit. c RODO. </w:t>
      </w:r>
    </w:p>
    <w:p w:rsidR="000A5B0E" w:rsidRPr="003E4103" w:rsidRDefault="000A5B0E" w:rsidP="000A5B0E">
      <w:pPr>
        <w:pStyle w:val="Tekstpodstawowy"/>
        <w:numPr>
          <w:ilvl w:val="0"/>
          <w:numId w:val="4"/>
        </w:numPr>
        <w:spacing w:line="276" w:lineRule="auto"/>
        <w:jc w:val="both"/>
        <w:rPr>
          <w:rFonts w:ascii="Times New Roman" w:hAnsi="Times New Roman"/>
          <w:color w:val="000000" w:themeColor="text1"/>
          <w:spacing w:val="4"/>
          <w:szCs w:val="24"/>
        </w:rPr>
      </w:pPr>
      <w:r w:rsidRPr="003E4103">
        <w:rPr>
          <w:rFonts w:ascii="Times New Roman" w:hAnsi="Times New Roman"/>
          <w:b/>
          <w:color w:val="000000" w:themeColor="text1"/>
          <w:szCs w:val="24"/>
        </w:rPr>
        <w:t>Termin, do którego Wykonawca będzie związany złożoną ofertą.</w:t>
      </w:r>
    </w:p>
    <w:p w:rsidR="000A5B0E" w:rsidRPr="003E4103" w:rsidRDefault="000A5B0E" w:rsidP="00CF2EB3">
      <w:pPr>
        <w:pStyle w:val="Tekstpodstawowy"/>
        <w:numPr>
          <w:ilvl w:val="0"/>
          <w:numId w:val="15"/>
        </w:numPr>
        <w:suppressAutoHyphens/>
        <w:spacing w:line="276" w:lineRule="auto"/>
        <w:jc w:val="both"/>
        <w:rPr>
          <w:rFonts w:ascii="Times New Roman" w:hAnsi="Times New Roman"/>
          <w:spacing w:val="4"/>
          <w:szCs w:val="24"/>
        </w:rPr>
      </w:pPr>
      <w:r w:rsidRPr="003E4103">
        <w:rPr>
          <w:rFonts w:ascii="Times New Roman" w:hAnsi="Times New Roman"/>
          <w:spacing w:val="4"/>
          <w:szCs w:val="24"/>
        </w:rPr>
        <w:t>Termin związania złożoną ofertą wynosi 30 dni. Bieg terminu rozpoczyna się wraz z upływem terminu składania ofert.</w:t>
      </w:r>
    </w:p>
    <w:p w:rsidR="000A5B0E" w:rsidRPr="003E4103" w:rsidRDefault="000A5B0E" w:rsidP="00CF2EB3">
      <w:pPr>
        <w:pStyle w:val="Tekstpodstawowy"/>
        <w:numPr>
          <w:ilvl w:val="0"/>
          <w:numId w:val="15"/>
        </w:numPr>
        <w:suppressAutoHyphens/>
        <w:spacing w:line="276" w:lineRule="auto"/>
        <w:jc w:val="both"/>
        <w:rPr>
          <w:rFonts w:ascii="Times New Roman" w:hAnsi="Times New Roman"/>
          <w:spacing w:val="4"/>
          <w:szCs w:val="24"/>
        </w:rPr>
      </w:pPr>
      <w:r w:rsidRPr="003E4103">
        <w:rPr>
          <w:rFonts w:ascii="Times New Roman" w:hAnsi="Times New Roman"/>
          <w:spacing w:val="4"/>
          <w:szCs w:val="24"/>
        </w:rP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0A5B0E" w:rsidRPr="003E4103" w:rsidRDefault="000A5B0E" w:rsidP="00CF2EB3">
      <w:pPr>
        <w:pStyle w:val="Tekstpodstawowy"/>
        <w:numPr>
          <w:ilvl w:val="0"/>
          <w:numId w:val="15"/>
        </w:numPr>
        <w:suppressAutoHyphens/>
        <w:spacing w:line="276" w:lineRule="auto"/>
        <w:jc w:val="both"/>
        <w:rPr>
          <w:rFonts w:ascii="Times New Roman" w:hAnsi="Times New Roman"/>
          <w:spacing w:val="4"/>
          <w:szCs w:val="24"/>
        </w:rPr>
      </w:pPr>
      <w:r w:rsidRPr="003E4103">
        <w:rPr>
          <w:rFonts w:ascii="Times New Roman" w:hAnsi="Times New Roman"/>
          <w:spacing w:val="4"/>
          <w:szCs w:val="24"/>
        </w:rPr>
        <w:lastRenderedPageBreak/>
        <w:t>Odmowa wyrażenia zgody na przedłużenie terminu związania ofertą nie powoduje utraty wadium.</w:t>
      </w:r>
    </w:p>
    <w:p w:rsidR="000A5B0E" w:rsidRPr="003E4103" w:rsidRDefault="000A5B0E" w:rsidP="000A5B0E">
      <w:pPr>
        <w:pStyle w:val="Tekstpodstawowy"/>
        <w:spacing w:line="276" w:lineRule="auto"/>
        <w:ind w:left="714"/>
        <w:jc w:val="both"/>
        <w:rPr>
          <w:rFonts w:ascii="Times New Roman" w:hAnsi="Times New Roman"/>
          <w:spacing w:val="4"/>
          <w:szCs w:val="24"/>
        </w:rPr>
      </w:pPr>
      <w:r w:rsidRPr="003E4103">
        <w:rPr>
          <w:rFonts w:ascii="Times New Roman" w:hAnsi="Times New Roman"/>
          <w:spacing w:val="4"/>
          <w:szCs w:val="24"/>
        </w:rPr>
        <w:t>Przedłużenie terminu związania oferta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A5B0E" w:rsidRPr="003E4103" w:rsidRDefault="000A5B0E" w:rsidP="000A5B0E">
      <w:pPr>
        <w:pStyle w:val="Tekstpodstawowy"/>
        <w:spacing w:line="276" w:lineRule="auto"/>
        <w:jc w:val="both"/>
        <w:rPr>
          <w:rFonts w:ascii="Times New Roman" w:hAnsi="Times New Roman"/>
          <w:color w:val="000000" w:themeColor="text1"/>
          <w:szCs w:val="24"/>
        </w:rPr>
      </w:pPr>
    </w:p>
    <w:p w:rsidR="000A5B0E" w:rsidRPr="00823AAE" w:rsidRDefault="000A5B0E" w:rsidP="000A5B0E">
      <w:pPr>
        <w:pStyle w:val="Tekstpodstawowy"/>
        <w:numPr>
          <w:ilvl w:val="0"/>
          <w:numId w:val="4"/>
        </w:numPr>
        <w:spacing w:line="276" w:lineRule="auto"/>
        <w:jc w:val="both"/>
        <w:rPr>
          <w:rFonts w:ascii="Times New Roman" w:hAnsi="Times New Roman"/>
          <w:b/>
          <w:color w:val="000000" w:themeColor="text1"/>
          <w:szCs w:val="24"/>
        </w:rPr>
      </w:pPr>
      <w:r w:rsidRPr="003E4103">
        <w:rPr>
          <w:rFonts w:ascii="Times New Roman" w:hAnsi="Times New Roman"/>
          <w:b/>
          <w:color w:val="000000" w:themeColor="text1"/>
          <w:szCs w:val="24"/>
        </w:rPr>
        <w:t xml:space="preserve">Wskazanie miejsca i terminu otwarcia ofert. </w:t>
      </w:r>
    </w:p>
    <w:p w:rsidR="000A5B0E" w:rsidRPr="003E4103" w:rsidRDefault="000A5B0E" w:rsidP="000A5B0E">
      <w:pPr>
        <w:pStyle w:val="Tekstpodstawowy"/>
        <w:spacing w:line="276" w:lineRule="auto"/>
        <w:jc w:val="both"/>
        <w:rPr>
          <w:rFonts w:ascii="Times New Roman" w:hAnsi="Times New Roman"/>
          <w:b/>
          <w:bCs/>
          <w:color w:val="000000" w:themeColor="text1"/>
          <w:spacing w:val="4"/>
          <w:szCs w:val="24"/>
        </w:rPr>
      </w:pPr>
      <w:r w:rsidRPr="003E0FB0">
        <w:rPr>
          <w:rFonts w:ascii="Times New Roman" w:hAnsi="Times New Roman"/>
          <w:color w:val="000000" w:themeColor="text1"/>
          <w:spacing w:val="4"/>
          <w:szCs w:val="24"/>
        </w:rPr>
        <w:t xml:space="preserve">Oferty zostaną otwarte w siedzibie Akademii Pedagogiki Specjalnej w Warszawie przy ul. </w:t>
      </w:r>
      <w:proofErr w:type="spellStart"/>
      <w:r w:rsidRPr="003E0FB0">
        <w:rPr>
          <w:rFonts w:ascii="Times New Roman" w:hAnsi="Times New Roman"/>
          <w:color w:val="000000" w:themeColor="text1"/>
          <w:spacing w:val="4"/>
          <w:szCs w:val="24"/>
        </w:rPr>
        <w:t>Szczęśliwickiej</w:t>
      </w:r>
      <w:proofErr w:type="spellEnd"/>
      <w:r w:rsidRPr="003E0FB0">
        <w:rPr>
          <w:rFonts w:ascii="Times New Roman" w:hAnsi="Times New Roman"/>
          <w:color w:val="000000" w:themeColor="text1"/>
          <w:spacing w:val="4"/>
          <w:szCs w:val="24"/>
        </w:rPr>
        <w:t xml:space="preserve"> 40, w </w:t>
      </w:r>
      <w:r w:rsidRPr="00F250AB">
        <w:rPr>
          <w:rFonts w:ascii="Times New Roman" w:hAnsi="Times New Roman"/>
          <w:b/>
          <w:bCs/>
          <w:color w:val="FF0000"/>
          <w:spacing w:val="4"/>
          <w:szCs w:val="24"/>
          <w:highlight w:val="yellow"/>
        </w:rPr>
        <w:t>pokoju nr 3231 (budynek C, II piętro),</w:t>
      </w:r>
      <w:r w:rsidRPr="00F250AB">
        <w:rPr>
          <w:rFonts w:ascii="Times New Roman" w:hAnsi="Times New Roman"/>
          <w:b/>
          <w:bCs/>
          <w:color w:val="FF0000"/>
          <w:spacing w:val="4"/>
          <w:szCs w:val="24"/>
        </w:rPr>
        <w:t xml:space="preserve"> </w:t>
      </w:r>
      <w:r>
        <w:rPr>
          <w:rFonts w:ascii="Times New Roman" w:hAnsi="Times New Roman"/>
          <w:b/>
          <w:bCs/>
          <w:color w:val="000000" w:themeColor="text1"/>
          <w:spacing w:val="4"/>
          <w:szCs w:val="24"/>
        </w:rPr>
        <w:t xml:space="preserve">w dniu </w:t>
      </w:r>
      <w:r w:rsidRPr="00F250AB">
        <w:rPr>
          <w:rFonts w:ascii="Times New Roman" w:hAnsi="Times New Roman"/>
          <w:b/>
          <w:bCs/>
          <w:color w:val="FF0000"/>
          <w:spacing w:val="4"/>
          <w:szCs w:val="24"/>
          <w:highlight w:val="yellow"/>
        </w:rPr>
        <w:t>UZUPEŁNIĆ</w:t>
      </w:r>
      <w:r>
        <w:rPr>
          <w:rFonts w:ascii="Times New Roman" w:hAnsi="Times New Roman"/>
          <w:b/>
          <w:bCs/>
          <w:color w:val="000000" w:themeColor="text1"/>
          <w:spacing w:val="4"/>
          <w:szCs w:val="24"/>
        </w:rPr>
        <w:t xml:space="preserve">, o godzinie </w:t>
      </w:r>
      <w:r w:rsidRPr="00F250AB">
        <w:rPr>
          <w:rFonts w:ascii="Times New Roman" w:hAnsi="Times New Roman"/>
          <w:b/>
          <w:bCs/>
          <w:color w:val="FF0000"/>
          <w:spacing w:val="4"/>
          <w:szCs w:val="24"/>
          <w:highlight w:val="yellow"/>
        </w:rPr>
        <w:t>UZUPEŁNIĆ</w:t>
      </w:r>
      <w:r w:rsidRPr="003E0FB0">
        <w:rPr>
          <w:rFonts w:ascii="Times New Roman" w:hAnsi="Times New Roman"/>
          <w:b/>
          <w:bCs/>
          <w:color w:val="000000" w:themeColor="text1"/>
          <w:spacing w:val="4"/>
          <w:szCs w:val="24"/>
        </w:rPr>
        <w:t>.</w:t>
      </w:r>
    </w:p>
    <w:p w:rsidR="000A5B0E" w:rsidRPr="003E4103" w:rsidRDefault="000A5B0E" w:rsidP="000A5B0E">
      <w:pPr>
        <w:pStyle w:val="Tekstpodstawowy"/>
        <w:spacing w:line="276" w:lineRule="auto"/>
        <w:jc w:val="both"/>
        <w:rPr>
          <w:rFonts w:ascii="Times New Roman" w:hAnsi="Times New Roman"/>
          <w:b/>
          <w:bCs/>
          <w:color w:val="000000" w:themeColor="text1"/>
          <w:spacing w:val="4"/>
          <w:szCs w:val="24"/>
        </w:rPr>
      </w:pPr>
    </w:p>
    <w:p w:rsidR="000A5B0E" w:rsidRPr="003E4103" w:rsidRDefault="000A5B0E" w:rsidP="000A5B0E">
      <w:pPr>
        <w:pStyle w:val="Tekstpodstawowy"/>
        <w:numPr>
          <w:ilvl w:val="0"/>
          <w:numId w:val="4"/>
        </w:numPr>
        <w:spacing w:line="276" w:lineRule="auto"/>
        <w:jc w:val="both"/>
        <w:rPr>
          <w:rFonts w:ascii="Times New Roman" w:hAnsi="Times New Roman"/>
          <w:b/>
          <w:color w:val="000000" w:themeColor="text1"/>
          <w:szCs w:val="24"/>
        </w:rPr>
      </w:pPr>
      <w:r w:rsidRPr="003E4103">
        <w:rPr>
          <w:rFonts w:ascii="Times New Roman" w:hAnsi="Times New Roman"/>
          <w:b/>
          <w:color w:val="000000" w:themeColor="text1"/>
          <w:szCs w:val="24"/>
        </w:rPr>
        <w:t xml:space="preserve">Informacje o trybie otwarcia i oceny ofert. </w:t>
      </w:r>
    </w:p>
    <w:p w:rsidR="000A5B0E" w:rsidRPr="003E4103" w:rsidRDefault="000A5B0E" w:rsidP="000A5B0E">
      <w:pPr>
        <w:pStyle w:val="Tekstpodstawowy"/>
        <w:spacing w:line="276" w:lineRule="auto"/>
        <w:jc w:val="both"/>
        <w:rPr>
          <w:rFonts w:ascii="Times New Roman" w:hAnsi="Times New Roman"/>
          <w:color w:val="000000" w:themeColor="text1"/>
          <w:szCs w:val="24"/>
        </w:rPr>
      </w:pPr>
      <w:r w:rsidRPr="003E0FB0">
        <w:rPr>
          <w:rFonts w:ascii="Times New Roman" w:hAnsi="Times New Roman"/>
          <w:color w:val="000000" w:themeColor="text1"/>
          <w:szCs w:val="24"/>
        </w:rPr>
        <w:t xml:space="preserve">Zamawiający otworzy oferty w miejscu i terminie wskazanym w pkt </w:t>
      </w:r>
      <w:r w:rsidRPr="00C25467">
        <w:rPr>
          <w:rFonts w:ascii="Times New Roman" w:hAnsi="Times New Roman"/>
          <w:color w:val="000000" w:themeColor="text1"/>
          <w:szCs w:val="24"/>
        </w:rPr>
        <w:t>12.</w:t>
      </w:r>
      <w:r w:rsidRPr="003E0FB0">
        <w:rPr>
          <w:rFonts w:ascii="Times New Roman" w:hAnsi="Times New Roman"/>
          <w:color w:val="000000" w:themeColor="text1"/>
          <w:szCs w:val="24"/>
        </w:rPr>
        <w:t xml:space="preserve"> Otwarcie ofert jest jawne.</w:t>
      </w:r>
    </w:p>
    <w:p w:rsidR="000A5B0E" w:rsidRPr="003E4103" w:rsidRDefault="000A5B0E" w:rsidP="000A5B0E">
      <w:pPr>
        <w:pStyle w:val="Tekstpodstawowy"/>
        <w:spacing w:line="276" w:lineRule="auto"/>
        <w:jc w:val="both"/>
        <w:rPr>
          <w:rFonts w:ascii="Times New Roman" w:hAnsi="Times New Roman"/>
          <w:szCs w:val="24"/>
        </w:rPr>
      </w:pPr>
      <w:r w:rsidRPr="003E4103">
        <w:rPr>
          <w:rFonts w:ascii="Times New Roman" w:hAnsi="Times New Roman"/>
          <w:szCs w:val="24"/>
        </w:rPr>
        <w:t xml:space="preserve">Bezpośrednio przed otwarciem ofert Zamawiający poda kwotę, jaką zamierza przeznaczyć na sfinansowanie zamówienia. W trakcie otwarcia ofert Zamawiający odczyta informacje, o których mowa w art. 86 ust. 4 ustawy </w:t>
      </w:r>
      <w:proofErr w:type="spellStart"/>
      <w:r w:rsidRPr="003E4103">
        <w:rPr>
          <w:rFonts w:ascii="Times New Roman" w:hAnsi="Times New Roman"/>
          <w:szCs w:val="24"/>
        </w:rPr>
        <w:t>Pzp</w:t>
      </w:r>
      <w:proofErr w:type="spellEnd"/>
      <w:r w:rsidRPr="003E4103">
        <w:rPr>
          <w:rFonts w:ascii="Times New Roman" w:hAnsi="Times New Roman"/>
          <w:szCs w:val="24"/>
        </w:rPr>
        <w:t>.</w:t>
      </w:r>
    </w:p>
    <w:p w:rsidR="000A5B0E" w:rsidRPr="003E4103" w:rsidRDefault="000A5B0E" w:rsidP="000A5B0E">
      <w:pPr>
        <w:pStyle w:val="Tekstpodstawowy"/>
        <w:spacing w:line="276" w:lineRule="auto"/>
        <w:jc w:val="both"/>
        <w:rPr>
          <w:rFonts w:ascii="Times New Roman" w:hAnsi="Times New Roman"/>
          <w:szCs w:val="24"/>
        </w:rPr>
      </w:pPr>
      <w:r w:rsidRPr="003E4103">
        <w:rPr>
          <w:rFonts w:ascii="Times New Roman" w:hAnsi="Times New Roman"/>
          <w:szCs w:val="24"/>
        </w:rPr>
        <w:t xml:space="preserve">Niezwłocznie po otwarciu ofert Zamawiający zamieści </w:t>
      </w:r>
      <w:r w:rsidRPr="003E4103">
        <w:rPr>
          <w:rFonts w:ascii="Times New Roman" w:hAnsi="Times New Roman"/>
          <w:b/>
          <w:szCs w:val="24"/>
        </w:rPr>
        <w:t>na stronie</w:t>
      </w:r>
      <w:r w:rsidRPr="003E4103">
        <w:rPr>
          <w:rFonts w:ascii="Times New Roman" w:hAnsi="Times New Roman"/>
          <w:szCs w:val="24"/>
        </w:rPr>
        <w:t xml:space="preserve"> </w:t>
      </w:r>
      <w:r w:rsidRPr="003E4103">
        <w:rPr>
          <w:rFonts w:ascii="Times New Roman" w:hAnsi="Times New Roman"/>
          <w:b/>
          <w:szCs w:val="24"/>
        </w:rPr>
        <w:t xml:space="preserve">www.bip.aps.edu.pl </w:t>
      </w:r>
      <w:r w:rsidRPr="003E4103">
        <w:rPr>
          <w:rFonts w:ascii="Times New Roman" w:hAnsi="Times New Roman"/>
          <w:szCs w:val="24"/>
        </w:rPr>
        <w:t>informacje dotyczące:</w:t>
      </w:r>
    </w:p>
    <w:p w:rsidR="000A5B0E" w:rsidRPr="003E4103" w:rsidRDefault="000A5B0E" w:rsidP="000A5B0E">
      <w:pPr>
        <w:pStyle w:val="Tekstpodstawowy"/>
        <w:spacing w:line="276" w:lineRule="auto"/>
        <w:jc w:val="both"/>
        <w:rPr>
          <w:rFonts w:ascii="Times New Roman" w:hAnsi="Times New Roman"/>
          <w:szCs w:val="24"/>
        </w:rPr>
      </w:pPr>
      <w:r w:rsidRPr="003E4103">
        <w:rPr>
          <w:rFonts w:ascii="Times New Roman" w:hAnsi="Times New Roman"/>
          <w:szCs w:val="24"/>
        </w:rPr>
        <w:t>- kwoty, jaka zamierza przeznaczyć na sfinansowanie zamówienia,</w:t>
      </w:r>
    </w:p>
    <w:p w:rsidR="000A5B0E" w:rsidRPr="003E4103" w:rsidRDefault="000A5B0E" w:rsidP="000A5B0E">
      <w:pPr>
        <w:pStyle w:val="Tekstpodstawowy"/>
        <w:spacing w:line="276" w:lineRule="auto"/>
        <w:jc w:val="both"/>
        <w:rPr>
          <w:rFonts w:ascii="Times New Roman" w:hAnsi="Times New Roman"/>
          <w:szCs w:val="24"/>
        </w:rPr>
      </w:pPr>
      <w:r w:rsidRPr="003E4103">
        <w:rPr>
          <w:rFonts w:ascii="Times New Roman" w:hAnsi="Times New Roman"/>
          <w:szCs w:val="24"/>
        </w:rPr>
        <w:t>- firm oraz adresów Wykonawców, którzy złożyli oferty w terminie,</w:t>
      </w:r>
    </w:p>
    <w:p w:rsidR="000A5B0E" w:rsidRPr="003E4103" w:rsidRDefault="000A5B0E" w:rsidP="000A5B0E">
      <w:pPr>
        <w:pStyle w:val="Tekstpodstawowy"/>
        <w:spacing w:line="276" w:lineRule="auto"/>
        <w:jc w:val="both"/>
        <w:rPr>
          <w:rFonts w:ascii="Times New Roman" w:hAnsi="Times New Roman"/>
          <w:szCs w:val="24"/>
        </w:rPr>
      </w:pPr>
      <w:r w:rsidRPr="003E4103">
        <w:rPr>
          <w:rFonts w:ascii="Times New Roman" w:hAnsi="Times New Roman"/>
          <w:szCs w:val="24"/>
        </w:rPr>
        <w:t xml:space="preserve">- ceny, terminu wykonania zamówienia, okresu gwarancji i warunków płatności zawartych w ofertach. </w:t>
      </w:r>
    </w:p>
    <w:p w:rsidR="000A5B0E" w:rsidRPr="003E4103" w:rsidRDefault="000A5B0E" w:rsidP="000A5B0E">
      <w:pPr>
        <w:pStyle w:val="Tekstpodstawowy"/>
        <w:spacing w:line="276" w:lineRule="auto"/>
        <w:jc w:val="both"/>
        <w:rPr>
          <w:rFonts w:ascii="Times New Roman" w:hAnsi="Times New Roman"/>
          <w:szCs w:val="24"/>
        </w:rPr>
      </w:pPr>
    </w:p>
    <w:p w:rsidR="000A5B0E" w:rsidRPr="003E4103" w:rsidRDefault="000A5B0E" w:rsidP="000A5B0E">
      <w:pPr>
        <w:pStyle w:val="Tekstpodstawowy"/>
        <w:spacing w:line="276" w:lineRule="auto"/>
        <w:jc w:val="both"/>
        <w:rPr>
          <w:rFonts w:ascii="Times New Roman" w:hAnsi="Times New Roman"/>
          <w:spacing w:val="4"/>
          <w:szCs w:val="24"/>
        </w:rPr>
      </w:pPr>
      <w:r w:rsidRPr="003E4103">
        <w:rPr>
          <w:rFonts w:ascii="Times New Roman" w:hAnsi="Times New Roman"/>
          <w:spacing w:val="4"/>
          <w:szCs w:val="24"/>
        </w:rPr>
        <w:t>Zamawiający:</w:t>
      </w:r>
    </w:p>
    <w:p w:rsidR="000A5B0E" w:rsidRPr="003E4103" w:rsidRDefault="000A5B0E" w:rsidP="00CF2EB3">
      <w:pPr>
        <w:pStyle w:val="Tekstpodstawowy21"/>
        <w:numPr>
          <w:ilvl w:val="0"/>
          <w:numId w:val="16"/>
        </w:numPr>
        <w:suppressAutoHyphens/>
        <w:spacing w:line="276" w:lineRule="auto"/>
        <w:ind w:left="714" w:hanging="357"/>
        <w:rPr>
          <w:rFonts w:ascii="Times New Roman" w:hAnsi="Times New Roman"/>
          <w:spacing w:val="4"/>
          <w:sz w:val="24"/>
          <w:szCs w:val="24"/>
        </w:rPr>
      </w:pPr>
      <w:r w:rsidRPr="003E4103">
        <w:rPr>
          <w:rFonts w:ascii="Times New Roman" w:hAnsi="Times New Roman"/>
          <w:spacing w:val="4"/>
          <w:sz w:val="24"/>
          <w:szCs w:val="24"/>
        </w:rPr>
        <w:t>Wykluczy Wykonawcę z postępowania o ile zajdą wobec tego Wykonawcy okoliczności wskazane w art. 24.</w:t>
      </w:r>
    </w:p>
    <w:p w:rsidR="000A5B0E" w:rsidRPr="003E4103" w:rsidRDefault="000A5B0E" w:rsidP="00CF2EB3">
      <w:pPr>
        <w:pStyle w:val="Tekstpodstawowy21"/>
        <w:numPr>
          <w:ilvl w:val="0"/>
          <w:numId w:val="16"/>
        </w:numPr>
        <w:suppressAutoHyphens/>
        <w:spacing w:line="276" w:lineRule="auto"/>
        <w:ind w:left="714" w:hanging="357"/>
        <w:rPr>
          <w:rFonts w:ascii="Times New Roman" w:hAnsi="Times New Roman"/>
          <w:sz w:val="24"/>
          <w:szCs w:val="24"/>
        </w:rPr>
      </w:pPr>
      <w:r w:rsidRPr="003E4103">
        <w:rPr>
          <w:rFonts w:ascii="Times New Roman" w:hAnsi="Times New Roman"/>
          <w:spacing w:val="4"/>
          <w:sz w:val="24"/>
          <w:szCs w:val="24"/>
        </w:rPr>
        <w:t>Odrzuci każdą ofertę w przypadku zaistnienia wobec niej przesłanek określonych w art. 89</w:t>
      </w:r>
      <w:r w:rsidRPr="003E4103">
        <w:rPr>
          <w:rFonts w:ascii="Times New Roman" w:hAnsi="Times New Roman"/>
          <w:sz w:val="24"/>
          <w:szCs w:val="24"/>
        </w:rPr>
        <w:t xml:space="preserve"> ust. 1 ustawy, w szczególności odrzuci ofertę złożoną przez Wykonawcę wykluczonego z postępowania.</w:t>
      </w:r>
    </w:p>
    <w:p w:rsidR="000A5B0E" w:rsidRPr="003E4103" w:rsidRDefault="000A5B0E" w:rsidP="000A5B0E">
      <w:pPr>
        <w:pStyle w:val="Tekstpodstawowy21"/>
        <w:spacing w:before="60" w:line="276" w:lineRule="auto"/>
        <w:rPr>
          <w:rFonts w:ascii="Times New Roman" w:hAnsi="Times New Roman"/>
          <w:sz w:val="24"/>
          <w:szCs w:val="24"/>
        </w:rPr>
      </w:pPr>
      <w:r w:rsidRPr="003E4103">
        <w:rPr>
          <w:rFonts w:ascii="Times New Roman" w:hAnsi="Times New Roman"/>
          <w:sz w:val="24"/>
          <w:szCs w:val="24"/>
        </w:rPr>
        <w:t xml:space="preserve">W toku dokonywania badania i oceny ofert Zamawiający może żądać udzielenia przez Wykonawców wyjaśnień dotyczących treści złożonych przez nich ofert. </w:t>
      </w:r>
    </w:p>
    <w:p w:rsidR="000A5B0E" w:rsidRPr="003E4103" w:rsidRDefault="000A5B0E" w:rsidP="000A5B0E">
      <w:pPr>
        <w:pStyle w:val="Tekstpodstawowy21"/>
        <w:spacing w:before="60" w:line="276" w:lineRule="auto"/>
        <w:rPr>
          <w:rFonts w:ascii="Times New Roman" w:hAnsi="Times New Roman"/>
          <w:sz w:val="24"/>
          <w:szCs w:val="24"/>
        </w:rPr>
      </w:pPr>
      <w:r w:rsidRPr="003E4103">
        <w:rPr>
          <w:rFonts w:ascii="Times New Roman" w:hAnsi="Times New Roman"/>
          <w:sz w:val="24"/>
          <w:szCs w:val="24"/>
        </w:rPr>
        <w:t>Zamawiający poprawi w ofercie:</w:t>
      </w:r>
    </w:p>
    <w:p w:rsidR="000A5B0E" w:rsidRPr="003E4103" w:rsidRDefault="000A5B0E" w:rsidP="000A5B0E">
      <w:pPr>
        <w:pStyle w:val="Tekstpodstawowy21"/>
        <w:spacing w:before="60" w:line="276" w:lineRule="auto"/>
        <w:rPr>
          <w:rFonts w:ascii="Times New Roman" w:hAnsi="Times New Roman"/>
          <w:sz w:val="24"/>
          <w:szCs w:val="24"/>
        </w:rPr>
      </w:pPr>
      <w:r w:rsidRPr="003E4103">
        <w:rPr>
          <w:rFonts w:ascii="Times New Roman" w:hAnsi="Times New Roman"/>
          <w:sz w:val="24"/>
          <w:szCs w:val="24"/>
        </w:rPr>
        <w:t>- oczywiste omyłki pisarskie,</w:t>
      </w:r>
    </w:p>
    <w:p w:rsidR="000A5B0E" w:rsidRPr="003E4103" w:rsidRDefault="000A5B0E" w:rsidP="000A5B0E">
      <w:pPr>
        <w:pStyle w:val="Tekstpodstawowy21"/>
        <w:spacing w:before="60" w:line="276" w:lineRule="auto"/>
        <w:rPr>
          <w:rFonts w:ascii="Times New Roman" w:hAnsi="Times New Roman"/>
          <w:sz w:val="24"/>
          <w:szCs w:val="24"/>
        </w:rPr>
      </w:pPr>
      <w:r w:rsidRPr="003E4103">
        <w:rPr>
          <w:rFonts w:ascii="Times New Roman" w:hAnsi="Times New Roman"/>
          <w:sz w:val="24"/>
          <w:szCs w:val="24"/>
        </w:rPr>
        <w:t>- oczywiste omyłki rachunkowe, z uwzględnieniem konsekwencji rachunkowych dokonanych poprawek,</w:t>
      </w:r>
    </w:p>
    <w:p w:rsidR="000A5B0E" w:rsidRPr="003E4103" w:rsidRDefault="000A5B0E" w:rsidP="000A5B0E">
      <w:pPr>
        <w:pStyle w:val="Tekstpodstawowy21"/>
        <w:spacing w:before="60" w:line="276" w:lineRule="auto"/>
        <w:rPr>
          <w:rFonts w:ascii="Times New Roman" w:hAnsi="Times New Roman"/>
          <w:sz w:val="24"/>
          <w:szCs w:val="24"/>
        </w:rPr>
      </w:pPr>
      <w:r w:rsidRPr="003E4103">
        <w:rPr>
          <w:rFonts w:ascii="Times New Roman" w:hAnsi="Times New Roman"/>
          <w:sz w:val="24"/>
          <w:szCs w:val="24"/>
        </w:rPr>
        <w:lastRenderedPageBreak/>
        <w:t>- inne omyłki polegające na niezgodności oferty ze specyfikacją istotnych warunków zamówienia, niepowodujące istotnych zmian w treści oferty</w:t>
      </w:r>
    </w:p>
    <w:p w:rsidR="000A5B0E" w:rsidRPr="003E4103" w:rsidRDefault="000A5B0E" w:rsidP="000A5B0E">
      <w:pPr>
        <w:pStyle w:val="Tekstpodstawowy21"/>
        <w:spacing w:before="60" w:line="276" w:lineRule="auto"/>
        <w:rPr>
          <w:rFonts w:ascii="Times New Roman" w:hAnsi="Times New Roman"/>
          <w:sz w:val="24"/>
          <w:szCs w:val="24"/>
        </w:rPr>
      </w:pPr>
      <w:r w:rsidRPr="003E4103">
        <w:rPr>
          <w:rFonts w:ascii="Times New Roman" w:hAnsi="Times New Roman"/>
          <w:sz w:val="24"/>
          <w:szCs w:val="24"/>
        </w:rPr>
        <w:t xml:space="preserve">- niezwłocznie zawiadamiając o tym Wykonawcę, którego oferta została poprawiona. </w:t>
      </w:r>
    </w:p>
    <w:p w:rsidR="000A5B0E" w:rsidRPr="003E4103" w:rsidRDefault="000A5B0E" w:rsidP="000A5B0E">
      <w:pPr>
        <w:pStyle w:val="Tekstpodstawowy2"/>
        <w:spacing w:before="60" w:line="276" w:lineRule="auto"/>
        <w:ind w:left="900" w:hanging="180"/>
        <w:rPr>
          <w:b w:val="0"/>
          <w:bCs w:val="0"/>
          <w:color w:val="000000" w:themeColor="text1"/>
          <w:sz w:val="24"/>
        </w:rPr>
      </w:pPr>
    </w:p>
    <w:p w:rsidR="000A5B0E" w:rsidRPr="00823AAE" w:rsidRDefault="000A5B0E" w:rsidP="000A5B0E">
      <w:pPr>
        <w:pStyle w:val="Tekstpodstawowy2"/>
        <w:numPr>
          <w:ilvl w:val="0"/>
          <w:numId w:val="4"/>
        </w:numPr>
        <w:spacing w:before="60" w:line="276" w:lineRule="auto"/>
        <w:rPr>
          <w:bCs w:val="0"/>
          <w:color w:val="000000" w:themeColor="text1"/>
          <w:sz w:val="24"/>
        </w:rPr>
      </w:pPr>
      <w:r w:rsidRPr="003E4103">
        <w:rPr>
          <w:color w:val="000000" w:themeColor="text1"/>
          <w:sz w:val="24"/>
        </w:rPr>
        <w:t>Opis kryteriów, którymi zamawiający będzie się kierował przy wyborze oferty, wraz z podaniem znaczenia tych kryteriów i sposobu oceny ofert</w:t>
      </w:r>
    </w:p>
    <w:p w:rsidR="000A5B0E" w:rsidRDefault="000A5B0E" w:rsidP="000A5B0E">
      <w:pPr>
        <w:pStyle w:val="Tekstpodstawowy"/>
        <w:numPr>
          <w:ilvl w:val="1"/>
          <w:numId w:val="2"/>
        </w:numPr>
        <w:ind w:left="450" w:hanging="450"/>
        <w:jc w:val="both"/>
        <w:rPr>
          <w:rFonts w:ascii="Times New Roman" w:hAnsi="Times New Roman"/>
          <w:color w:val="000000" w:themeColor="text1"/>
          <w:szCs w:val="24"/>
        </w:rPr>
      </w:pPr>
      <w:r w:rsidRPr="003E4103">
        <w:rPr>
          <w:rFonts w:ascii="Times New Roman" w:hAnsi="Times New Roman"/>
          <w:color w:val="000000" w:themeColor="text1"/>
          <w:szCs w:val="24"/>
        </w:rPr>
        <w:t>Przy wyborze najkorzystniejszej oferty Zamawiający będzie kierować się następującymi kryteriami i ich znaczeniem oraz w następujący sposób będzie oceniać oferty w poszczególnych kryteriach:</w:t>
      </w:r>
    </w:p>
    <w:p w:rsidR="000A5B0E" w:rsidRPr="003E4103" w:rsidRDefault="000A5B0E" w:rsidP="000A5B0E">
      <w:pPr>
        <w:pStyle w:val="Tekstpodstawowy"/>
        <w:numPr>
          <w:ilvl w:val="1"/>
          <w:numId w:val="2"/>
        </w:numPr>
        <w:ind w:left="450" w:hanging="450"/>
        <w:jc w:val="both"/>
        <w:rPr>
          <w:rFonts w:ascii="Times New Roman" w:hAnsi="Times New Roman"/>
          <w:color w:val="000000" w:themeColor="text1"/>
          <w:szCs w:val="24"/>
        </w:rPr>
      </w:pPr>
    </w:p>
    <w:tbl>
      <w:tblPr>
        <w:tblW w:w="5109" w:type="pct"/>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A0" w:firstRow="1" w:lastRow="0" w:firstColumn="1" w:lastColumn="0" w:noHBand="0" w:noVBand="0"/>
      </w:tblPr>
      <w:tblGrid>
        <w:gridCol w:w="630"/>
        <w:gridCol w:w="7165"/>
        <w:gridCol w:w="1990"/>
      </w:tblGrid>
      <w:tr w:rsidR="000A5B0E" w:rsidRPr="00851DFD" w:rsidTr="00F83F03">
        <w:trPr>
          <w:trHeight w:val="381"/>
        </w:trPr>
        <w:tc>
          <w:tcPr>
            <w:tcW w:w="320" w:type="pct"/>
            <w:tcMar>
              <w:top w:w="0" w:type="dxa"/>
              <w:left w:w="108" w:type="dxa"/>
              <w:bottom w:w="0" w:type="dxa"/>
              <w:right w:w="108" w:type="dxa"/>
            </w:tcMar>
            <w:vAlign w:val="center"/>
          </w:tcPr>
          <w:p w:rsidR="000A5B0E" w:rsidRPr="00851DFD" w:rsidRDefault="000A5B0E" w:rsidP="00F83F03">
            <w:pPr>
              <w:spacing w:before="100" w:beforeAutospacing="1" w:after="100" w:afterAutospacing="1" w:line="276" w:lineRule="auto"/>
              <w:jc w:val="center"/>
            </w:pPr>
            <w:r w:rsidRPr="00851DFD">
              <w:rPr>
                <w:rStyle w:val="Pogrubienie"/>
              </w:rPr>
              <w:t>L.p.</w:t>
            </w:r>
          </w:p>
        </w:tc>
        <w:tc>
          <w:tcPr>
            <w:tcW w:w="3662" w:type="pct"/>
            <w:tcMar>
              <w:top w:w="0" w:type="dxa"/>
              <w:left w:w="108" w:type="dxa"/>
              <w:bottom w:w="0" w:type="dxa"/>
              <w:right w:w="108" w:type="dxa"/>
            </w:tcMar>
            <w:vAlign w:val="center"/>
          </w:tcPr>
          <w:p w:rsidR="000A5B0E" w:rsidRPr="00851DFD" w:rsidRDefault="000A5B0E" w:rsidP="00F83F03">
            <w:pPr>
              <w:spacing w:before="100" w:beforeAutospacing="1" w:after="100" w:afterAutospacing="1" w:line="276" w:lineRule="auto"/>
              <w:jc w:val="center"/>
            </w:pPr>
            <w:r w:rsidRPr="00851DFD">
              <w:rPr>
                <w:rStyle w:val="Pogrubienie"/>
              </w:rPr>
              <w:t xml:space="preserve">Kryterium </w:t>
            </w:r>
          </w:p>
        </w:tc>
        <w:tc>
          <w:tcPr>
            <w:tcW w:w="1018" w:type="pct"/>
            <w:tcMar>
              <w:top w:w="0" w:type="dxa"/>
              <w:left w:w="108" w:type="dxa"/>
              <w:bottom w:w="0" w:type="dxa"/>
              <w:right w:w="108" w:type="dxa"/>
            </w:tcMar>
            <w:vAlign w:val="center"/>
          </w:tcPr>
          <w:p w:rsidR="000A5B0E" w:rsidRPr="00851DFD" w:rsidRDefault="000A5B0E" w:rsidP="00F83F03">
            <w:pPr>
              <w:spacing w:before="100" w:beforeAutospacing="1" w:after="100" w:afterAutospacing="1" w:line="276" w:lineRule="auto"/>
              <w:jc w:val="center"/>
            </w:pPr>
            <w:r w:rsidRPr="00851DFD">
              <w:rPr>
                <w:rStyle w:val="Pogrubienie"/>
              </w:rPr>
              <w:t>Maksymalna liczba punktów</w:t>
            </w:r>
          </w:p>
        </w:tc>
      </w:tr>
      <w:tr w:rsidR="000A5B0E" w:rsidRPr="00851DFD" w:rsidTr="00F83F03">
        <w:trPr>
          <w:trHeight w:val="444"/>
        </w:trPr>
        <w:tc>
          <w:tcPr>
            <w:tcW w:w="320" w:type="pct"/>
            <w:tcBorders>
              <w:bottom w:val="single" w:sz="4" w:space="0" w:color="auto"/>
            </w:tcBorders>
            <w:shd w:val="clear" w:color="auto" w:fill="BFBFBF"/>
            <w:tcMar>
              <w:top w:w="0" w:type="dxa"/>
              <w:left w:w="108" w:type="dxa"/>
              <w:bottom w:w="0" w:type="dxa"/>
              <w:right w:w="108" w:type="dxa"/>
            </w:tcMar>
          </w:tcPr>
          <w:p w:rsidR="000A5B0E" w:rsidRPr="00851DFD" w:rsidRDefault="000A5B0E" w:rsidP="00F83F03">
            <w:pPr>
              <w:spacing w:before="100" w:beforeAutospacing="1" w:after="100" w:afterAutospacing="1" w:line="276" w:lineRule="auto"/>
            </w:pPr>
            <w:r w:rsidRPr="00851DFD">
              <w:t>1.</w:t>
            </w:r>
          </w:p>
        </w:tc>
        <w:tc>
          <w:tcPr>
            <w:tcW w:w="3662" w:type="pct"/>
            <w:tcBorders>
              <w:bottom w:val="single" w:sz="4" w:space="0" w:color="auto"/>
            </w:tcBorders>
            <w:shd w:val="clear" w:color="auto" w:fill="BFBFBF"/>
            <w:tcMar>
              <w:top w:w="0" w:type="dxa"/>
              <w:left w:w="108" w:type="dxa"/>
              <w:bottom w:w="0" w:type="dxa"/>
              <w:right w:w="108" w:type="dxa"/>
            </w:tcMar>
          </w:tcPr>
          <w:p w:rsidR="000A5B0E" w:rsidRPr="00851DFD" w:rsidRDefault="000A5B0E" w:rsidP="00F83F03">
            <w:pPr>
              <w:spacing w:before="100" w:beforeAutospacing="1" w:after="100" w:afterAutospacing="1" w:line="276" w:lineRule="auto"/>
            </w:pPr>
            <w:r w:rsidRPr="00851DFD">
              <w:t>Kryterium I</w:t>
            </w:r>
            <w:r>
              <w:t>.</w:t>
            </w:r>
            <w:r w:rsidRPr="00851DFD">
              <w:t xml:space="preserve"> Cena</w:t>
            </w:r>
            <w:r>
              <w:t xml:space="preserve"> ofertowa</w:t>
            </w:r>
          </w:p>
        </w:tc>
        <w:tc>
          <w:tcPr>
            <w:tcW w:w="1018" w:type="pct"/>
            <w:tcBorders>
              <w:bottom w:val="single" w:sz="4" w:space="0" w:color="auto"/>
            </w:tcBorders>
            <w:shd w:val="clear" w:color="auto" w:fill="BFBFBF"/>
            <w:tcMar>
              <w:top w:w="0" w:type="dxa"/>
              <w:left w:w="108" w:type="dxa"/>
              <w:bottom w:w="0" w:type="dxa"/>
              <w:right w:w="108" w:type="dxa"/>
            </w:tcMar>
            <w:vAlign w:val="center"/>
          </w:tcPr>
          <w:p w:rsidR="000A5B0E" w:rsidRPr="00851DFD" w:rsidRDefault="000A5B0E" w:rsidP="00F83F03">
            <w:pPr>
              <w:spacing w:before="100" w:beforeAutospacing="1" w:after="100" w:afterAutospacing="1" w:line="276" w:lineRule="auto"/>
              <w:jc w:val="center"/>
            </w:pPr>
            <w:r>
              <w:t>40</w:t>
            </w:r>
          </w:p>
        </w:tc>
      </w:tr>
      <w:tr w:rsidR="000A5B0E" w:rsidRPr="00851DFD" w:rsidTr="00F83F03">
        <w:trPr>
          <w:trHeight w:val="351"/>
        </w:trPr>
        <w:tc>
          <w:tcPr>
            <w:tcW w:w="320" w:type="pct"/>
            <w:tcBorders>
              <w:top w:val="single" w:sz="4" w:space="0" w:color="auto"/>
            </w:tcBorders>
            <w:shd w:val="clear" w:color="auto" w:fill="BFBFBF"/>
            <w:tcMar>
              <w:top w:w="0" w:type="dxa"/>
              <w:left w:w="108" w:type="dxa"/>
              <w:bottom w:w="0" w:type="dxa"/>
              <w:right w:w="108" w:type="dxa"/>
            </w:tcMar>
          </w:tcPr>
          <w:p w:rsidR="000A5B0E" w:rsidRPr="00851DFD" w:rsidRDefault="000A5B0E" w:rsidP="00F83F03">
            <w:pPr>
              <w:spacing w:before="100" w:beforeAutospacing="1" w:after="100" w:afterAutospacing="1" w:line="276" w:lineRule="auto"/>
            </w:pPr>
            <w:r w:rsidRPr="00851DFD">
              <w:t xml:space="preserve">2. </w:t>
            </w:r>
          </w:p>
        </w:tc>
        <w:tc>
          <w:tcPr>
            <w:tcW w:w="3662" w:type="pct"/>
            <w:tcBorders>
              <w:top w:val="single" w:sz="4" w:space="0" w:color="auto"/>
            </w:tcBorders>
            <w:shd w:val="clear" w:color="auto" w:fill="BFBFBF"/>
            <w:tcMar>
              <w:top w:w="0" w:type="dxa"/>
              <w:left w:w="108" w:type="dxa"/>
              <w:bottom w:w="0" w:type="dxa"/>
              <w:right w:w="108" w:type="dxa"/>
            </w:tcMar>
          </w:tcPr>
          <w:p w:rsidR="000A5B0E" w:rsidRPr="00851DFD" w:rsidRDefault="000A5B0E" w:rsidP="00F83F03">
            <w:pPr>
              <w:spacing w:before="100" w:beforeAutospacing="1" w:after="100" w:afterAutospacing="1" w:line="276" w:lineRule="auto"/>
            </w:pPr>
            <w:r w:rsidRPr="00851DFD">
              <w:t>Kryterium II</w:t>
            </w:r>
            <w:r>
              <w:t>.</w:t>
            </w:r>
            <w:r w:rsidRPr="00851DFD">
              <w:t xml:space="preserve"> Część merytoryczna oferty, w tym:</w:t>
            </w:r>
          </w:p>
        </w:tc>
        <w:tc>
          <w:tcPr>
            <w:tcW w:w="1018" w:type="pct"/>
            <w:tcBorders>
              <w:top w:val="single" w:sz="4" w:space="0" w:color="auto"/>
            </w:tcBorders>
            <w:shd w:val="clear" w:color="auto" w:fill="BFBFBF"/>
            <w:tcMar>
              <w:top w:w="0" w:type="dxa"/>
              <w:left w:w="108" w:type="dxa"/>
              <w:bottom w:w="0" w:type="dxa"/>
              <w:right w:w="108" w:type="dxa"/>
            </w:tcMar>
            <w:vAlign w:val="center"/>
          </w:tcPr>
          <w:p w:rsidR="000A5B0E" w:rsidRPr="00851DFD" w:rsidRDefault="000A5B0E" w:rsidP="00F83F03">
            <w:pPr>
              <w:spacing w:before="100" w:beforeAutospacing="1" w:after="100" w:afterAutospacing="1" w:line="276" w:lineRule="auto"/>
              <w:jc w:val="center"/>
            </w:pPr>
            <w:r>
              <w:t>6</w:t>
            </w:r>
            <w:r w:rsidRPr="00851DFD">
              <w:t>0</w:t>
            </w:r>
          </w:p>
        </w:tc>
      </w:tr>
      <w:tr w:rsidR="000A5B0E" w:rsidRPr="00851DFD" w:rsidTr="00F83F03">
        <w:trPr>
          <w:trHeight w:val="324"/>
        </w:trPr>
        <w:tc>
          <w:tcPr>
            <w:tcW w:w="320" w:type="pct"/>
            <w:tcBorders>
              <w:bottom w:val="single" w:sz="4" w:space="0" w:color="auto"/>
            </w:tcBorders>
            <w:tcMar>
              <w:top w:w="0" w:type="dxa"/>
              <w:left w:w="108" w:type="dxa"/>
              <w:bottom w:w="0" w:type="dxa"/>
              <w:right w:w="108" w:type="dxa"/>
            </w:tcMar>
          </w:tcPr>
          <w:p w:rsidR="000A5B0E" w:rsidRPr="00851DFD" w:rsidRDefault="000A5B0E" w:rsidP="00F83F03">
            <w:pPr>
              <w:spacing w:before="100" w:beforeAutospacing="1" w:after="100" w:afterAutospacing="1" w:line="276" w:lineRule="auto"/>
            </w:pPr>
            <w:r w:rsidRPr="00851DFD">
              <w:t>2.1</w:t>
            </w:r>
          </w:p>
        </w:tc>
        <w:tc>
          <w:tcPr>
            <w:tcW w:w="3662" w:type="pct"/>
            <w:tcBorders>
              <w:bottom w:val="single" w:sz="4" w:space="0" w:color="auto"/>
            </w:tcBorders>
            <w:tcMar>
              <w:top w:w="0" w:type="dxa"/>
              <w:left w:w="108" w:type="dxa"/>
              <w:bottom w:w="0" w:type="dxa"/>
              <w:right w:w="108" w:type="dxa"/>
            </w:tcMar>
          </w:tcPr>
          <w:p w:rsidR="000A5B0E" w:rsidRPr="00851DFD" w:rsidRDefault="000A5B0E" w:rsidP="00F83F03">
            <w:pPr>
              <w:spacing w:line="276" w:lineRule="auto"/>
              <w:jc w:val="both"/>
            </w:pPr>
            <w:r>
              <w:t xml:space="preserve">Procedura i </w:t>
            </w:r>
            <w:r w:rsidRPr="00851DFD">
              <w:t>realizacj</w:t>
            </w:r>
            <w:r>
              <w:t>a</w:t>
            </w:r>
            <w:r w:rsidRPr="00851DFD">
              <w:t xml:space="preserve"> badania </w:t>
            </w:r>
            <w:r>
              <w:t xml:space="preserve">podłużnego, w tym ankietowego badania rodziców </w:t>
            </w:r>
          </w:p>
        </w:tc>
        <w:tc>
          <w:tcPr>
            <w:tcW w:w="1018" w:type="pct"/>
            <w:tcBorders>
              <w:bottom w:val="single" w:sz="4" w:space="0" w:color="auto"/>
            </w:tcBorders>
            <w:tcMar>
              <w:top w:w="0" w:type="dxa"/>
              <w:left w:w="108" w:type="dxa"/>
              <w:bottom w:w="0" w:type="dxa"/>
              <w:right w:w="108" w:type="dxa"/>
            </w:tcMar>
            <w:vAlign w:val="center"/>
          </w:tcPr>
          <w:p w:rsidR="000A5B0E" w:rsidRPr="00851DFD" w:rsidRDefault="000A5B0E" w:rsidP="00F83F03">
            <w:pPr>
              <w:spacing w:before="100" w:beforeAutospacing="1" w:after="100" w:afterAutospacing="1" w:line="276" w:lineRule="auto"/>
              <w:jc w:val="center"/>
            </w:pPr>
            <w:r>
              <w:t>20</w:t>
            </w:r>
          </w:p>
        </w:tc>
      </w:tr>
      <w:tr w:rsidR="000A5B0E" w:rsidRPr="00851DFD" w:rsidTr="00F83F03">
        <w:trPr>
          <w:trHeight w:val="360"/>
        </w:trPr>
        <w:tc>
          <w:tcPr>
            <w:tcW w:w="320" w:type="pct"/>
            <w:tcBorders>
              <w:top w:val="single" w:sz="4" w:space="0" w:color="auto"/>
            </w:tcBorders>
            <w:tcMar>
              <w:top w:w="0" w:type="dxa"/>
              <w:left w:w="108" w:type="dxa"/>
              <w:bottom w:w="0" w:type="dxa"/>
              <w:right w:w="108" w:type="dxa"/>
            </w:tcMar>
          </w:tcPr>
          <w:p w:rsidR="000A5B0E" w:rsidRPr="00851DFD" w:rsidRDefault="000A5B0E" w:rsidP="00F83F03">
            <w:pPr>
              <w:spacing w:before="100" w:beforeAutospacing="1" w:after="100" w:afterAutospacing="1" w:line="276" w:lineRule="auto"/>
            </w:pPr>
            <w:r w:rsidRPr="00851DFD">
              <w:t>2.2</w:t>
            </w:r>
          </w:p>
        </w:tc>
        <w:tc>
          <w:tcPr>
            <w:tcW w:w="3662" w:type="pct"/>
            <w:tcBorders>
              <w:top w:val="single" w:sz="4" w:space="0" w:color="auto"/>
            </w:tcBorders>
            <w:tcMar>
              <w:top w:w="0" w:type="dxa"/>
              <w:left w:w="108" w:type="dxa"/>
              <w:bottom w:w="0" w:type="dxa"/>
              <w:right w:w="108" w:type="dxa"/>
            </w:tcMar>
          </w:tcPr>
          <w:p w:rsidR="000A5B0E" w:rsidRPr="00851DFD" w:rsidRDefault="000A5B0E" w:rsidP="00F83F03">
            <w:pPr>
              <w:spacing w:line="276" w:lineRule="auto"/>
              <w:jc w:val="both"/>
            </w:pPr>
            <w:r>
              <w:t xml:space="preserve">Procedura i realizacja badania dzienniczkowego oraz badania w formie wywiadów </w:t>
            </w:r>
          </w:p>
        </w:tc>
        <w:tc>
          <w:tcPr>
            <w:tcW w:w="1018" w:type="pct"/>
            <w:tcBorders>
              <w:top w:val="single" w:sz="4" w:space="0" w:color="auto"/>
            </w:tcBorders>
            <w:tcMar>
              <w:top w:w="0" w:type="dxa"/>
              <w:left w:w="108" w:type="dxa"/>
              <w:bottom w:w="0" w:type="dxa"/>
              <w:right w:w="108" w:type="dxa"/>
            </w:tcMar>
            <w:vAlign w:val="center"/>
          </w:tcPr>
          <w:p w:rsidR="000A5B0E" w:rsidRPr="00851DFD" w:rsidRDefault="000A5B0E" w:rsidP="00F83F03">
            <w:pPr>
              <w:spacing w:before="100" w:beforeAutospacing="1" w:after="100" w:afterAutospacing="1" w:line="276" w:lineRule="auto"/>
              <w:jc w:val="center"/>
            </w:pPr>
            <w:r>
              <w:t>22</w:t>
            </w:r>
          </w:p>
        </w:tc>
      </w:tr>
      <w:tr w:rsidR="000A5B0E" w:rsidRPr="00851DFD" w:rsidTr="00F83F03">
        <w:trPr>
          <w:trHeight w:val="360"/>
        </w:trPr>
        <w:tc>
          <w:tcPr>
            <w:tcW w:w="320" w:type="pct"/>
            <w:tcBorders>
              <w:top w:val="single" w:sz="4" w:space="0" w:color="auto"/>
            </w:tcBorders>
            <w:tcMar>
              <w:top w:w="0" w:type="dxa"/>
              <w:left w:w="108" w:type="dxa"/>
              <w:bottom w:w="0" w:type="dxa"/>
              <w:right w:w="108" w:type="dxa"/>
            </w:tcMar>
          </w:tcPr>
          <w:p w:rsidR="000A5B0E" w:rsidRPr="00851DFD" w:rsidRDefault="000A5B0E" w:rsidP="00F83F03">
            <w:pPr>
              <w:spacing w:before="100" w:beforeAutospacing="1" w:after="100" w:afterAutospacing="1" w:line="276" w:lineRule="auto"/>
            </w:pPr>
            <w:r w:rsidRPr="00851DFD">
              <w:t>2.3</w:t>
            </w:r>
          </w:p>
        </w:tc>
        <w:tc>
          <w:tcPr>
            <w:tcW w:w="3662" w:type="pct"/>
            <w:tcBorders>
              <w:top w:val="single" w:sz="4" w:space="0" w:color="auto"/>
            </w:tcBorders>
            <w:tcMar>
              <w:top w:w="0" w:type="dxa"/>
              <w:left w:w="108" w:type="dxa"/>
              <w:bottom w:w="0" w:type="dxa"/>
              <w:right w:w="108" w:type="dxa"/>
            </w:tcMar>
          </w:tcPr>
          <w:p w:rsidR="000A5B0E" w:rsidRPr="004A74BF" w:rsidRDefault="000A5B0E" w:rsidP="00F83F03">
            <w:pPr>
              <w:spacing w:line="276" w:lineRule="auto"/>
              <w:rPr>
                <w:bCs/>
                <w:i/>
                <w:iCs/>
              </w:rPr>
            </w:pPr>
            <w:r w:rsidRPr="004A74BF">
              <w:rPr>
                <w:bCs/>
                <w:color w:val="000000" w:themeColor="text1"/>
              </w:rPr>
              <w:t>Opis realizacji projektu wraz z opisem kontroli i sposobów zapewnienia jakości w badaniu</w:t>
            </w:r>
          </w:p>
        </w:tc>
        <w:tc>
          <w:tcPr>
            <w:tcW w:w="1018" w:type="pct"/>
            <w:tcBorders>
              <w:top w:val="single" w:sz="4" w:space="0" w:color="auto"/>
            </w:tcBorders>
            <w:tcMar>
              <w:top w:w="0" w:type="dxa"/>
              <w:left w:w="108" w:type="dxa"/>
              <w:bottom w:w="0" w:type="dxa"/>
              <w:right w:w="108" w:type="dxa"/>
            </w:tcMar>
            <w:vAlign w:val="center"/>
          </w:tcPr>
          <w:p w:rsidR="000A5B0E" w:rsidRPr="00851DFD" w:rsidRDefault="000A5B0E" w:rsidP="00F83F03">
            <w:pPr>
              <w:spacing w:before="100" w:beforeAutospacing="1" w:after="100" w:afterAutospacing="1" w:line="276" w:lineRule="auto"/>
              <w:jc w:val="center"/>
            </w:pPr>
            <w:r>
              <w:t>18</w:t>
            </w:r>
          </w:p>
        </w:tc>
      </w:tr>
      <w:tr w:rsidR="000A5B0E" w:rsidRPr="00851DFD" w:rsidTr="00F83F03">
        <w:trPr>
          <w:trHeight w:val="252"/>
        </w:trPr>
        <w:tc>
          <w:tcPr>
            <w:tcW w:w="3982" w:type="pct"/>
            <w:gridSpan w:val="2"/>
            <w:shd w:val="clear" w:color="auto" w:fill="BFBFBF"/>
            <w:tcMar>
              <w:top w:w="0" w:type="dxa"/>
              <w:left w:w="108" w:type="dxa"/>
              <w:bottom w:w="0" w:type="dxa"/>
              <w:right w:w="108" w:type="dxa"/>
            </w:tcMar>
          </w:tcPr>
          <w:p w:rsidR="000A5B0E" w:rsidRPr="00851DFD" w:rsidRDefault="000A5B0E" w:rsidP="00F83F03">
            <w:pPr>
              <w:spacing w:before="100" w:beforeAutospacing="1" w:after="100" w:afterAutospacing="1" w:line="276" w:lineRule="auto"/>
            </w:pPr>
            <w:r w:rsidRPr="00851DFD">
              <w:rPr>
                <w:rStyle w:val="Pogrubienie"/>
              </w:rPr>
              <w:t>Razem</w:t>
            </w:r>
          </w:p>
        </w:tc>
        <w:tc>
          <w:tcPr>
            <w:tcW w:w="1018" w:type="pct"/>
            <w:shd w:val="clear" w:color="auto" w:fill="BFBFBF"/>
            <w:tcMar>
              <w:top w:w="0" w:type="dxa"/>
              <w:left w:w="108" w:type="dxa"/>
              <w:bottom w:w="0" w:type="dxa"/>
              <w:right w:w="108" w:type="dxa"/>
            </w:tcMar>
            <w:vAlign w:val="center"/>
          </w:tcPr>
          <w:p w:rsidR="000A5B0E" w:rsidRPr="00851DFD" w:rsidRDefault="000A5B0E" w:rsidP="00F83F03">
            <w:pPr>
              <w:spacing w:before="100" w:beforeAutospacing="1" w:after="100" w:afterAutospacing="1" w:line="276" w:lineRule="auto"/>
              <w:jc w:val="center"/>
            </w:pPr>
            <w:r w:rsidRPr="00851DFD">
              <w:rPr>
                <w:rStyle w:val="Pogrubienie"/>
              </w:rPr>
              <w:t>100</w:t>
            </w:r>
          </w:p>
        </w:tc>
      </w:tr>
    </w:tbl>
    <w:p w:rsidR="000A5B0E" w:rsidRDefault="000A5B0E" w:rsidP="000A5B0E">
      <w:pPr>
        <w:pStyle w:val="Tekstpodstawowy"/>
        <w:jc w:val="both"/>
        <w:rPr>
          <w:rFonts w:ascii="Times New Roman" w:hAnsi="Times New Roman"/>
          <w:color w:val="000000" w:themeColor="text1"/>
          <w:szCs w:val="24"/>
        </w:rPr>
      </w:pPr>
    </w:p>
    <w:p w:rsidR="000A5B0E" w:rsidRPr="003E4103" w:rsidRDefault="000A5B0E" w:rsidP="000A5B0E">
      <w:pPr>
        <w:pStyle w:val="Tekstpodstawowy"/>
        <w:jc w:val="both"/>
        <w:rPr>
          <w:rFonts w:ascii="Times New Roman" w:hAnsi="Times New Roman"/>
          <w:szCs w:val="24"/>
        </w:rPr>
      </w:pPr>
      <w:r w:rsidRPr="003E4103">
        <w:rPr>
          <w:rFonts w:ascii="Times New Roman" w:hAnsi="Times New Roman"/>
          <w:b/>
          <w:szCs w:val="24"/>
        </w:rPr>
        <w:t>Sposób obliczania liczby punktów w „Kryterium I – Cena”</w:t>
      </w:r>
    </w:p>
    <w:p w:rsidR="000A5B0E" w:rsidRPr="003E4103" w:rsidRDefault="000A5B0E" w:rsidP="000A5B0E">
      <w:pPr>
        <w:pStyle w:val="Tekstpodstawowy"/>
        <w:jc w:val="both"/>
        <w:rPr>
          <w:rFonts w:ascii="Times New Roman" w:hAnsi="Times New Roman"/>
          <w:szCs w:val="24"/>
        </w:rPr>
      </w:pPr>
      <w:r w:rsidRPr="003E4103">
        <w:rPr>
          <w:rFonts w:ascii="Times New Roman" w:hAnsi="Times New Roman"/>
          <w:szCs w:val="24"/>
        </w:rPr>
        <w:t xml:space="preserve">W kryterium </w:t>
      </w:r>
      <w:r w:rsidRPr="003E4103">
        <w:rPr>
          <w:rFonts w:ascii="Times New Roman" w:hAnsi="Times New Roman"/>
          <w:b/>
          <w:szCs w:val="24"/>
        </w:rPr>
        <w:t>cena</w:t>
      </w:r>
      <w:r w:rsidRPr="003E4103">
        <w:rPr>
          <w:rFonts w:ascii="Times New Roman" w:hAnsi="Times New Roman"/>
          <w:szCs w:val="24"/>
        </w:rPr>
        <w:t xml:space="preserve"> Zamawiający będzie przyznawał punkty w następujący sposób:</w:t>
      </w:r>
    </w:p>
    <w:p w:rsidR="000A5B0E" w:rsidRPr="003E4103" w:rsidRDefault="000A5B0E" w:rsidP="000A5B0E">
      <w:pPr>
        <w:pStyle w:val="Tekstpodstawowy"/>
        <w:jc w:val="both"/>
        <w:rPr>
          <w:rFonts w:ascii="Times New Roman" w:hAnsi="Times New Roman"/>
          <w:szCs w:val="24"/>
        </w:rPr>
      </w:pPr>
    </w:p>
    <w:p w:rsidR="000A5B0E" w:rsidRPr="003E4103" w:rsidRDefault="000A5B0E" w:rsidP="000A5B0E">
      <w:pPr>
        <w:pStyle w:val="Tekstpodstawowy"/>
        <w:ind w:left="1070"/>
        <w:jc w:val="both"/>
        <w:rPr>
          <w:rFonts w:ascii="Times New Roman" w:hAnsi="Times New Roman"/>
          <w:szCs w:val="24"/>
        </w:rPr>
      </w:pPr>
      <w:r w:rsidRPr="003E4103">
        <w:rPr>
          <w:rFonts w:ascii="Times New Roman" w:hAnsi="Times New Roman"/>
          <w:szCs w:val="24"/>
        </w:rPr>
        <w:t xml:space="preserve"> </w:t>
      </w:r>
      <w:r w:rsidRPr="003E4103">
        <w:rPr>
          <w:rFonts w:ascii="Times New Roman" w:hAnsi="Times New Roman"/>
          <w:szCs w:val="24"/>
          <w:u w:val="single"/>
        </w:rPr>
        <w:t xml:space="preserve">cena oferowana minimalna brutto </w:t>
      </w:r>
      <w:r w:rsidRPr="003E4103">
        <w:rPr>
          <w:rFonts w:ascii="Times New Roman" w:hAnsi="Times New Roman"/>
          <w:szCs w:val="24"/>
        </w:rPr>
        <w:t xml:space="preserve"> x </w:t>
      </w:r>
      <w:r>
        <w:rPr>
          <w:rFonts w:ascii="Times New Roman" w:hAnsi="Times New Roman"/>
          <w:szCs w:val="24"/>
        </w:rPr>
        <w:t>4</w:t>
      </w:r>
      <w:r w:rsidRPr="003E4103">
        <w:rPr>
          <w:rFonts w:ascii="Times New Roman" w:hAnsi="Times New Roman"/>
          <w:szCs w:val="24"/>
        </w:rPr>
        <w:t>0 pkt.</w:t>
      </w:r>
    </w:p>
    <w:p w:rsidR="000A5B0E" w:rsidRPr="003E4103" w:rsidRDefault="000A5B0E" w:rsidP="000A5B0E">
      <w:pPr>
        <w:pStyle w:val="Tekstpodstawowy"/>
        <w:ind w:left="1070"/>
        <w:jc w:val="both"/>
        <w:rPr>
          <w:rFonts w:ascii="Times New Roman" w:hAnsi="Times New Roman"/>
          <w:szCs w:val="24"/>
        </w:rPr>
      </w:pPr>
      <w:r w:rsidRPr="003E4103">
        <w:rPr>
          <w:rFonts w:ascii="Times New Roman" w:hAnsi="Times New Roman"/>
          <w:szCs w:val="24"/>
        </w:rPr>
        <w:tab/>
      </w:r>
      <w:r w:rsidRPr="003E4103">
        <w:rPr>
          <w:rFonts w:ascii="Times New Roman" w:hAnsi="Times New Roman"/>
          <w:szCs w:val="24"/>
        </w:rPr>
        <w:tab/>
        <w:t>cena oferty badanej brutto</w:t>
      </w:r>
    </w:p>
    <w:p w:rsidR="000A5B0E" w:rsidRPr="003E4103" w:rsidRDefault="000A5B0E" w:rsidP="000A5B0E">
      <w:pPr>
        <w:jc w:val="both"/>
        <w:rPr>
          <w:color w:val="000000" w:themeColor="text1"/>
        </w:rPr>
      </w:pPr>
    </w:p>
    <w:p w:rsidR="000A5B0E" w:rsidRPr="003E4103" w:rsidRDefault="000A5B0E" w:rsidP="000A5B0E">
      <w:pPr>
        <w:jc w:val="both"/>
        <w:rPr>
          <w:color w:val="000000" w:themeColor="text1"/>
        </w:rPr>
      </w:pPr>
      <w:r w:rsidRPr="003E4103">
        <w:rPr>
          <w:color w:val="000000" w:themeColor="text1"/>
        </w:rPr>
        <w:t>W części merytorycznej oferty Wykonawca zawrze wszystkie konieczne informacje pozwalające na dokonanie oceny oferty ze względy na kryteria 2</w:t>
      </w:r>
      <w:r>
        <w:rPr>
          <w:color w:val="000000" w:themeColor="text1"/>
        </w:rPr>
        <w:t>.1</w:t>
      </w:r>
      <w:r w:rsidRPr="003E4103">
        <w:rPr>
          <w:color w:val="000000" w:themeColor="text1"/>
        </w:rPr>
        <w:t>-</w:t>
      </w:r>
      <w:r>
        <w:rPr>
          <w:color w:val="000000" w:themeColor="text1"/>
        </w:rPr>
        <w:t>2.3</w:t>
      </w:r>
      <w:r w:rsidRPr="003E4103">
        <w:rPr>
          <w:color w:val="000000" w:themeColor="text1"/>
        </w:rPr>
        <w:t xml:space="preserve">, wymienione w powyższej tabeli </w:t>
      </w:r>
      <w:r>
        <w:rPr>
          <w:color w:val="000000" w:themeColor="text1"/>
        </w:rPr>
        <w:br/>
      </w:r>
      <w:r w:rsidRPr="003E4103">
        <w:rPr>
          <w:color w:val="000000" w:themeColor="text1"/>
        </w:rPr>
        <w:t>i szczegółowo scharakteryzowane niżej.</w:t>
      </w:r>
    </w:p>
    <w:p w:rsidR="000A5B0E" w:rsidRPr="003E4103" w:rsidRDefault="000A5B0E" w:rsidP="000A5B0E">
      <w:pPr>
        <w:jc w:val="both"/>
        <w:rPr>
          <w:b/>
          <w:color w:val="000000" w:themeColor="text1"/>
        </w:rPr>
      </w:pPr>
    </w:p>
    <w:p w:rsidR="000A5B0E" w:rsidRPr="00250A04" w:rsidRDefault="000A5B0E" w:rsidP="000A5B0E">
      <w:pPr>
        <w:ind w:right="-138"/>
        <w:jc w:val="both"/>
        <w:rPr>
          <w:b/>
          <w:color w:val="000000" w:themeColor="text1"/>
        </w:rPr>
      </w:pPr>
      <w:r w:rsidRPr="00250A04">
        <w:rPr>
          <w:b/>
          <w:color w:val="000000" w:themeColor="text1"/>
        </w:rPr>
        <w:t>14.1. W ramach kryterium „</w:t>
      </w:r>
      <w:r w:rsidRPr="00250A04">
        <w:rPr>
          <w:b/>
        </w:rPr>
        <w:t xml:space="preserve">Procedura i realizacja badania podłużnego, w tym ankietowego badania rodziców”, </w:t>
      </w:r>
      <w:r w:rsidRPr="00250A04">
        <w:rPr>
          <w:b/>
          <w:color w:val="000000" w:themeColor="text1"/>
        </w:rPr>
        <w:t xml:space="preserve">Wykonawca otrzyma do 20 punktów za uwzględnienie </w:t>
      </w:r>
      <w:r w:rsidRPr="00250A04">
        <w:rPr>
          <w:b/>
          <w:color w:val="000000" w:themeColor="text1"/>
        </w:rPr>
        <w:br/>
        <w:t xml:space="preserve">i scharakteryzowanie następujących </w:t>
      </w:r>
      <w:proofErr w:type="spellStart"/>
      <w:r w:rsidRPr="00250A04">
        <w:rPr>
          <w:b/>
          <w:color w:val="000000" w:themeColor="text1"/>
        </w:rPr>
        <w:t>podkryteriów</w:t>
      </w:r>
      <w:proofErr w:type="spellEnd"/>
      <w:r w:rsidRPr="00250A04">
        <w:rPr>
          <w:b/>
          <w:color w:val="000000" w:themeColor="text1"/>
        </w:rPr>
        <w:t>:</w:t>
      </w:r>
    </w:p>
    <w:p w:rsidR="000A5B0E" w:rsidRPr="004A74BF" w:rsidRDefault="000A5B0E" w:rsidP="000A5B0E">
      <w:pPr>
        <w:ind w:right="-138"/>
        <w:jc w:val="both"/>
        <w:rPr>
          <w:b/>
          <w:color w:val="000000" w:themeColor="text1"/>
        </w:rPr>
      </w:pPr>
    </w:p>
    <w:tbl>
      <w:tblPr>
        <w:tblStyle w:val="Tabela-Siatka"/>
        <w:tblW w:w="5000" w:type="pct"/>
        <w:tblLook w:val="04A0" w:firstRow="1" w:lastRow="0" w:firstColumn="1" w:lastColumn="0" w:noHBand="0" w:noVBand="1"/>
      </w:tblPr>
      <w:tblGrid>
        <w:gridCol w:w="2294"/>
        <w:gridCol w:w="4482"/>
        <w:gridCol w:w="2800"/>
      </w:tblGrid>
      <w:tr w:rsidR="000A5B0E" w:rsidRPr="003E4103" w:rsidTr="00F83F03">
        <w:tc>
          <w:tcPr>
            <w:tcW w:w="1198" w:type="pct"/>
          </w:tcPr>
          <w:p w:rsidR="000A5B0E" w:rsidRPr="003E4103" w:rsidRDefault="000A5B0E" w:rsidP="00F83F03">
            <w:pPr>
              <w:jc w:val="both"/>
              <w:rPr>
                <w:b/>
                <w:color w:val="000000" w:themeColor="text1"/>
              </w:rPr>
            </w:pPr>
            <w:r w:rsidRPr="003E4103">
              <w:rPr>
                <w:b/>
                <w:color w:val="000000" w:themeColor="text1"/>
              </w:rPr>
              <w:t xml:space="preserve">Nazwa </w:t>
            </w:r>
            <w:proofErr w:type="spellStart"/>
            <w:r w:rsidRPr="003E4103">
              <w:rPr>
                <w:b/>
                <w:color w:val="000000" w:themeColor="text1"/>
              </w:rPr>
              <w:t>podkryterium</w:t>
            </w:r>
            <w:proofErr w:type="spellEnd"/>
          </w:p>
        </w:tc>
        <w:tc>
          <w:tcPr>
            <w:tcW w:w="2340" w:type="pct"/>
          </w:tcPr>
          <w:p w:rsidR="000A5B0E" w:rsidRPr="003E4103" w:rsidRDefault="000A5B0E" w:rsidP="00F83F03">
            <w:pPr>
              <w:jc w:val="both"/>
              <w:rPr>
                <w:b/>
                <w:color w:val="000000" w:themeColor="text1"/>
              </w:rPr>
            </w:pPr>
            <w:r w:rsidRPr="003E4103">
              <w:rPr>
                <w:b/>
                <w:color w:val="000000" w:themeColor="text1"/>
              </w:rPr>
              <w:t>Szczegółowe elementy</w:t>
            </w:r>
          </w:p>
        </w:tc>
        <w:tc>
          <w:tcPr>
            <w:tcW w:w="1462" w:type="pct"/>
          </w:tcPr>
          <w:p w:rsidR="000A5B0E" w:rsidRPr="003E4103" w:rsidRDefault="000A5B0E" w:rsidP="00F83F03">
            <w:pPr>
              <w:jc w:val="center"/>
              <w:rPr>
                <w:b/>
                <w:color w:val="000000" w:themeColor="text1"/>
              </w:rPr>
            </w:pPr>
            <w:r w:rsidRPr="003E4103">
              <w:rPr>
                <w:b/>
                <w:color w:val="000000" w:themeColor="text1"/>
              </w:rPr>
              <w:t>Szczegółowa punktacja</w:t>
            </w:r>
          </w:p>
        </w:tc>
      </w:tr>
      <w:tr w:rsidR="000A5B0E" w:rsidRPr="003E4103" w:rsidTr="00F83F03">
        <w:trPr>
          <w:trHeight w:val="170"/>
        </w:trPr>
        <w:tc>
          <w:tcPr>
            <w:tcW w:w="1198" w:type="pct"/>
            <w:vMerge w:val="restart"/>
          </w:tcPr>
          <w:p w:rsidR="000A5B0E" w:rsidRPr="003E4103" w:rsidRDefault="000A5B0E" w:rsidP="00F83F03">
            <w:pPr>
              <w:rPr>
                <w:color w:val="000000" w:themeColor="text1"/>
              </w:rPr>
            </w:pPr>
            <w:r w:rsidRPr="003E4103">
              <w:rPr>
                <w:color w:val="000000" w:themeColor="text1"/>
              </w:rPr>
              <w:t xml:space="preserve">Opis </w:t>
            </w:r>
            <w:r>
              <w:rPr>
                <w:color w:val="000000" w:themeColor="text1"/>
              </w:rPr>
              <w:t xml:space="preserve">procedury badania oraz </w:t>
            </w:r>
            <w:r w:rsidRPr="003E4103">
              <w:rPr>
                <w:color w:val="000000" w:themeColor="text1"/>
              </w:rPr>
              <w:t xml:space="preserve">realizacji </w:t>
            </w:r>
            <w:r>
              <w:rPr>
                <w:color w:val="000000" w:themeColor="text1"/>
              </w:rPr>
              <w:t xml:space="preserve">4 fal </w:t>
            </w:r>
            <w:r w:rsidRPr="003E4103">
              <w:rPr>
                <w:color w:val="000000" w:themeColor="text1"/>
              </w:rPr>
              <w:t xml:space="preserve">badania </w:t>
            </w:r>
            <w:r>
              <w:rPr>
                <w:color w:val="000000" w:themeColor="text1"/>
              </w:rPr>
              <w:t xml:space="preserve">podłużnego </w:t>
            </w:r>
            <w:r>
              <w:rPr>
                <w:color w:val="000000" w:themeColor="text1"/>
              </w:rPr>
              <w:lastRenderedPageBreak/>
              <w:t xml:space="preserve">dzieci </w:t>
            </w:r>
          </w:p>
        </w:tc>
        <w:tc>
          <w:tcPr>
            <w:tcW w:w="2340" w:type="pct"/>
          </w:tcPr>
          <w:p w:rsidR="000A5B0E" w:rsidRPr="003E4103" w:rsidRDefault="000A5B0E" w:rsidP="00F83F03">
            <w:pPr>
              <w:rPr>
                <w:color w:val="000000" w:themeColor="text1"/>
              </w:rPr>
            </w:pPr>
            <w:r w:rsidRPr="003E4103">
              <w:rPr>
                <w:color w:val="000000" w:themeColor="text1"/>
              </w:rPr>
              <w:lastRenderedPageBreak/>
              <w:t xml:space="preserve">Opis procedury </w:t>
            </w:r>
            <w:r>
              <w:rPr>
                <w:color w:val="000000" w:themeColor="text1"/>
              </w:rPr>
              <w:t xml:space="preserve">badania podłużnego </w:t>
            </w:r>
            <w:r>
              <w:rPr>
                <w:color w:val="000000" w:themeColor="text1"/>
              </w:rPr>
              <w:br/>
              <w:t>– z uwzględnieniem sposobów dotarcia do próby i utrzymania panelu</w:t>
            </w:r>
          </w:p>
        </w:tc>
        <w:tc>
          <w:tcPr>
            <w:tcW w:w="1462" w:type="pct"/>
            <w:vAlign w:val="center"/>
          </w:tcPr>
          <w:p w:rsidR="000A5B0E" w:rsidRPr="003E4103" w:rsidRDefault="000A5B0E" w:rsidP="00F83F03">
            <w:pPr>
              <w:jc w:val="center"/>
              <w:rPr>
                <w:color w:val="000000" w:themeColor="text1"/>
              </w:rPr>
            </w:pPr>
            <w:r w:rsidRPr="003E4103">
              <w:rPr>
                <w:color w:val="000000" w:themeColor="text1"/>
              </w:rPr>
              <w:t>0-</w:t>
            </w:r>
            <w:r>
              <w:rPr>
                <w:color w:val="000000" w:themeColor="text1"/>
              </w:rPr>
              <w:t>2</w:t>
            </w:r>
          </w:p>
          <w:p w:rsidR="000A5B0E" w:rsidRPr="003E4103" w:rsidRDefault="000A5B0E" w:rsidP="00F83F03">
            <w:pPr>
              <w:rPr>
                <w:color w:val="000000" w:themeColor="text1"/>
              </w:rPr>
            </w:pPr>
          </w:p>
        </w:tc>
      </w:tr>
      <w:tr w:rsidR="000A5B0E" w:rsidRPr="003E4103" w:rsidTr="00F83F03">
        <w:trPr>
          <w:trHeight w:val="170"/>
        </w:trPr>
        <w:tc>
          <w:tcPr>
            <w:tcW w:w="1198" w:type="pct"/>
            <w:vMerge/>
          </w:tcPr>
          <w:p w:rsidR="000A5B0E" w:rsidRPr="003E4103" w:rsidRDefault="000A5B0E" w:rsidP="00F83F03">
            <w:pPr>
              <w:rPr>
                <w:color w:val="000000" w:themeColor="text1"/>
              </w:rPr>
            </w:pPr>
          </w:p>
        </w:tc>
        <w:tc>
          <w:tcPr>
            <w:tcW w:w="2340" w:type="pct"/>
          </w:tcPr>
          <w:p w:rsidR="000A5B0E" w:rsidRPr="00B863C7" w:rsidRDefault="000A5B0E" w:rsidP="00F83F03">
            <w:pPr>
              <w:rPr>
                <w:color w:val="000000" w:themeColor="text1"/>
              </w:rPr>
            </w:pPr>
            <w:r w:rsidRPr="00B863C7">
              <w:rPr>
                <w:color w:val="000000" w:themeColor="text1"/>
              </w:rPr>
              <w:t xml:space="preserve">Uzasadnienie, w jaki sposób i w jakim </w:t>
            </w:r>
            <w:r w:rsidRPr="00B863C7">
              <w:rPr>
                <w:color w:val="000000" w:themeColor="text1"/>
              </w:rPr>
              <w:lastRenderedPageBreak/>
              <w:t xml:space="preserve">stopniu przyjęta procedura przyczyni się do </w:t>
            </w:r>
            <w:r w:rsidRPr="00B863C7">
              <w:rPr>
                <w:rFonts w:eastAsiaTheme="minorHAnsi"/>
                <w:color w:val="000000" w:themeColor="text1"/>
                <w:lang w:eastAsia="en-US"/>
              </w:rPr>
              <w:t xml:space="preserve">uzyskania trafnej i rzetelnej wiedzy na temat rozwoju zdolności twórczych </w:t>
            </w:r>
          </w:p>
        </w:tc>
        <w:tc>
          <w:tcPr>
            <w:tcW w:w="1462" w:type="pct"/>
            <w:vAlign w:val="center"/>
          </w:tcPr>
          <w:p w:rsidR="000A5B0E" w:rsidRPr="003E4103" w:rsidRDefault="000A5B0E" w:rsidP="00F83F03">
            <w:pPr>
              <w:jc w:val="center"/>
              <w:rPr>
                <w:color w:val="000000" w:themeColor="text1"/>
              </w:rPr>
            </w:pPr>
            <w:r>
              <w:rPr>
                <w:color w:val="000000" w:themeColor="text1"/>
              </w:rPr>
              <w:lastRenderedPageBreak/>
              <w:t>0-2</w:t>
            </w:r>
          </w:p>
        </w:tc>
      </w:tr>
      <w:tr w:rsidR="000A5B0E" w:rsidRPr="003E4103" w:rsidTr="00F83F03">
        <w:trPr>
          <w:trHeight w:val="620"/>
        </w:trPr>
        <w:tc>
          <w:tcPr>
            <w:tcW w:w="1198" w:type="pct"/>
            <w:vMerge/>
          </w:tcPr>
          <w:p w:rsidR="000A5B0E" w:rsidRPr="003E4103" w:rsidRDefault="000A5B0E" w:rsidP="00F83F03">
            <w:pPr>
              <w:jc w:val="both"/>
              <w:rPr>
                <w:color w:val="000000" w:themeColor="text1"/>
              </w:rPr>
            </w:pPr>
          </w:p>
        </w:tc>
        <w:tc>
          <w:tcPr>
            <w:tcW w:w="2340" w:type="pct"/>
          </w:tcPr>
          <w:p w:rsidR="000A5B0E" w:rsidRPr="00B863C7" w:rsidRDefault="000A5B0E" w:rsidP="00F83F03">
            <w:pPr>
              <w:rPr>
                <w:color w:val="000000" w:themeColor="text1"/>
              </w:rPr>
            </w:pPr>
            <w:r w:rsidRPr="00B863C7">
              <w:rPr>
                <w:color w:val="000000" w:themeColor="text1"/>
              </w:rPr>
              <w:t>Opis, w jaki sposób realizacja badania zagwarantuje wysoki stopień realizacji celów badawczych</w:t>
            </w:r>
          </w:p>
        </w:tc>
        <w:tc>
          <w:tcPr>
            <w:tcW w:w="1462" w:type="pct"/>
            <w:vAlign w:val="center"/>
          </w:tcPr>
          <w:p w:rsidR="000A5B0E" w:rsidRPr="003E4103" w:rsidRDefault="000A5B0E" w:rsidP="00F83F03">
            <w:pPr>
              <w:jc w:val="center"/>
              <w:rPr>
                <w:color w:val="000000" w:themeColor="text1"/>
              </w:rPr>
            </w:pPr>
            <w:r w:rsidRPr="003E4103">
              <w:rPr>
                <w:color w:val="000000" w:themeColor="text1"/>
              </w:rPr>
              <w:t>0-</w:t>
            </w:r>
            <w:r>
              <w:rPr>
                <w:color w:val="000000" w:themeColor="text1"/>
              </w:rPr>
              <w:t>3</w:t>
            </w:r>
          </w:p>
          <w:p w:rsidR="000A5B0E" w:rsidRPr="003E4103" w:rsidRDefault="000A5B0E" w:rsidP="00F83F03">
            <w:pPr>
              <w:jc w:val="center"/>
              <w:rPr>
                <w:color w:val="000000" w:themeColor="text1"/>
              </w:rPr>
            </w:pPr>
          </w:p>
        </w:tc>
      </w:tr>
      <w:tr w:rsidR="000A5B0E" w:rsidRPr="003E4103" w:rsidTr="00F83F03">
        <w:trPr>
          <w:trHeight w:val="550"/>
        </w:trPr>
        <w:tc>
          <w:tcPr>
            <w:tcW w:w="1198" w:type="pct"/>
            <w:vMerge/>
          </w:tcPr>
          <w:p w:rsidR="000A5B0E" w:rsidRPr="003E4103" w:rsidRDefault="000A5B0E" w:rsidP="00F83F03">
            <w:pPr>
              <w:jc w:val="both"/>
              <w:rPr>
                <w:color w:val="000000" w:themeColor="text1"/>
              </w:rPr>
            </w:pPr>
          </w:p>
        </w:tc>
        <w:tc>
          <w:tcPr>
            <w:tcW w:w="2340" w:type="pct"/>
          </w:tcPr>
          <w:p w:rsidR="000A5B0E" w:rsidRPr="00B863C7" w:rsidRDefault="000A5B0E" w:rsidP="00F83F03">
            <w:pPr>
              <w:rPr>
                <w:color w:val="000000" w:themeColor="text1"/>
              </w:rPr>
            </w:pPr>
            <w:r w:rsidRPr="00B863C7">
              <w:rPr>
                <w:color w:val="000000" w:themeColor="text1"/>
              </w:rPr>
              <w:t>Opis działań minimalizujących szanse niepowodzenia procesu badawczego</w:t>
            </w:r>
          </w:p>
        </w:tc>
        <w:tc>
          <w:tcPr>
            <w:tcW w:w="1462" w:type="pct"/>
            <w:vAlign w:val="center"/>
          </w:tcPr>
          <w:p w:rsidR="000A5B0E" w:rsidRPr="003E4103" w:rsidRDefault="000A5B0E" w:rsidP="00F83F03">
            <w:pPr>
              <w:jc w:val="center"/>
              <w:rPr>
                <w:color w:val="000000" w:themeColor="text1"/>
              </w:rPr>
            </w:pPr>
          </w:p>
          <w:p w:rsidR="000A5B0E" w:rsidRPr="003E4103" w:rsidRDefault="000A5B0E" w:rsidP="00F83F03">
            <w:pPr>
              <w:jc w:val="center"/>
              <w:rPr>
                <w:color w:val="000000" w:themeColor="text1"/>
              </w:rPr>
            </w:pPr>
            <w:r w:rsidRPr="003E4103">
              <w:rPr>
                <w:color w:val="000000" w:themeColor="text1"/>
              </w:rPr>
              <w:t>0-</w:t>
            </w:r>
            <w:r>
              <w:rPr>
                <w:color w:val="000000" w:themeColor="text1"/>
              </w:rPr>
              <w:t>3</w:t>
            </w:r>
          </w:p>
        </w:tc>
      </w:tr>
      <w:tr w:rsidR="000A5B0E" w:rsidRPr="003E4103" w:rsidTr="00F83F03">
        <w:trPr>
          <w:trHeight w:val="490"/>
        </w:trPr>
        <w:tc>
          <w:tcPr>
            <w:tcW w:w="1198" w:type="pct"/>
            <w:vMerge w:val="restart"/>
          </w:tcPr>
          <w:p w:rsidR="000A5B0E" w:rsidRPr="003E4103" w:rsidRDefault="000A5B0E" w:rsidP="00F83F03">
            <w:pPr>
              <w:jc w:val="both"/>
              <w:rPr>
                <w:color w:val="000000" w:themeColor="text1"/>
              </w:rPr>
            </w:pPr>
          </w:p>
          <w:p w:rsidR="000A5B0E" w:rsidRPr="003E4103" w:rsidRDefault="000A5B0E" w:rsidP="00F83F03">
            <w:pPr>
              <w:rPr>
                <w:color w:val="000000" w:themeColor="text1"/>
              </w:rPr>
            </w:pPr>
            <w:r w:rsidRPr="003E4103">
              <w:rPr>
                <w:color w:val="000000" w:themeColor="text1"/>
              </w:rPr>
              <w:t xml:space="preserve">Opis </w:t>
            </w:r>
            <w:r>
              <w:rPr>
                <w:color w:val="000000" w:themeColor="text1"/>
              </w:rPr>
              <w:t xml:space="preserve">procedury badania oraz realizacji 2 fal </w:t>
            </w:r>
            <w:r w:rsidRPr="003E4103">
              <w:rPr>
                <w:color w:val="000000" w:themeColor="text1"/>
              </w:rPr>
              <w:t xml:space="preserve">badania </w:t>
            </w:r>
            <w:r>
              <w:rPr>
                <w:color w:val="000000" w:themeColor="text1"/>
              </w:rPr>
              <w:t xml:space="preserve">ankietowego rodziców </w:t>
            </w:r>
          </w:p>
        </w:tc>
        <w:tc>
          <w:tcPr>
            <w:tcW w:w="2340" w:type="pct"/>
          </w:tcPr>
          <w:p w:rsidR="000A5B0E" w:rsidRPr="00B863C7" w:rsidRDefault="000A5B0E" w:rsidP="00F83F03">
            <w:pPr>
              <w:rPr>
                <w:color w:val="000000" w:themeColor="text1"/>
              </w:rPr>
            </w:pPr>
            <w:r w:rsidRPr="00B863C7">
              <w:rPr>
                <w:color w:val="000000" w:themeColor="text1"/>
              </w:rPr>
              <w:t xml:space="preserve">Opis procedury ankietowego badania rodziców dzieci uczestniczących w badaniu podłużnym </w:t>
            </w:r>
          </w:p>
        </w:tc>
        <w:tc>
          <w:tcPr>
            <w:tcW w:w="1462" w:type="pct"/>
          </w:tcPr>
          <w:p w:rsidR="000A5B0E" w:rsidRPr="003E4103" w:rsidRDefault="000A5B0E" w:rsidP="00F83F03">
            <w:pPr>
              <w:jc w:val="center"/>
              <w:rPr>
                <w:color w:val="000000" w:themeColor="text1"/>
              </w:rPr>
            </w:pPr>
          </w:p>
          <w:p w:rsidR="000A5B0E" w:rsidRPr="003E4103" w:rsidRDefault="000A5B0E" w:rsidP="00F83F03">
            <w:pPr>
              <w:jc w:val="center"/>
              <w:rPr>
                <w:color w:val="000000" w:themeColor="text1"/>
              </w:rPr>
            </w:pPr>
            <w:r w:rsidRPr="003E4103">
              <w:rPr>
                <w:color w:val="000000" w:themeColor="text1"/>
              </w:rPr>
              <w:t>0-</w:t>
            </w:r>
            <w:r>
              <w:rPr>
                <w:color w:val="000000" w:themeColor="text1"/>
              </w:rPr>
              <w:t>2</w:t>
            </w:r>
          </w:p>
        </w:tc>
      </w:tr>
      <w:tr w:rsidR="000A5B0E" w:rsidRPr="003E4103" w:rsidTr="00F83F03">
        <w:trPr>
          <w:trHeight w:val="490"/>
        </w:trPr>
        <w:tc>
          <w:tcPr>
            <w:tcW w:w="1198" w:type="pct"/>
            <w:vMerge/>
          </w:tcPr>
          <w:p w:rsidR="000A5B0E" w:rsidRPr="003E4103" w:rsidRDefault="000A5B0E" w:rsidP="00F83F03">
            <w:pPr>
              <w:jc w:val="both"/>
              <w:rPr>
                <w:color w:val="000000" w:themeColor="text1"/>
              </w:rPr>
            </w:pPr>
          </w:p>
        </w:tc>
        <w:tc>
          <w:tcPr>
            <w:tcW w:w="2340" w:type="pct"/>
          </w:tcPr>
          <w:p w:rsidR="000A5B0E" w:rsidRPr="00B863C7" w:rsidRDefault="000A5B0E" w:rsidP="00F83F03">
            <w:pPr>
              <w:rPr>
                <w:color w:val="000000" w:themeColor="text1"/>
              </w:rPr>
            </w:pPr>
            <w:r w:rsidRPr="00B863C7">
              <w:rPr>
                <w:color w:val="000000" w:themeColor="text1"/>
              </w:rPr>
              <w:t xml:space="preserve">Uzasadnienie, w jaki sposób i w jakim stopniu przyjęta procedura przyczyni się do </w:t>
            </w:r>
            <w:r w:rsidRPr="00B863C7">
              <w:rPr>
                <w:rFonts w:eastAsiaTheme="minorHAnsi"/>
                <w:color w:val="000000" w:themeColor="text1"/>
                <w:lang w:eastAsia="en-US"/>
              </w:rPr>
              <w:t>uzyskania trafnej i rzetelnej wiedzy na temat wpływu czynników rodzinnych na rozwój zdolności twórczych</w:t>
            </w:r>
          </w:p>
        </w:tc>
        <w:tc>
          <w:tcPr>
            <w:tcW w:w="1462" w:type="pct"/>
          </w:tcPr>
          <w:p w:rsidR="000A5B0E" w:rsidRDefault="000A5B0E" w:rsidP="00F83F03">
            <w:pPr>
              <w:jc w:val="center"/>
              <w:rPr>
                <w:color w:val="000000" w:themeColor="text1"/>
              </w:rPr>
            </w:pPr>
          </w:p>
          <w:p w:rsidR="000A5B0E" w:rsidRPr="003E4103" w:rsidRDefault="000A5B0E" w:rsidP="00F83F03">
            <w:pPr>
              <w:jc w:val="center"/>
              <w:rPr>
                <w:color w:val="000000" w:themeColor="text1"/>
              </w:rPr>
            </w:pPr>
            <w:r w:rsidRPr="003E4103">
              <w:rPr>
                <w:color w:val="000000" w:themeColor="text1"/>
              </w:rPr>
              <w:t>0-</w:t>
            </w:r>
            <w:r>
              <w:rPr>
                <w:color w:val="000000" w:themeColor="text1"/>
              </w:rPr>
              <w:t>2</w:t>
            </w:r>
          </w:p>
        </w:tc>
      </w:tr>
      <w:tr w:rsidR="000A5B0E" w:rsidRPr="003E4103" w:rsidTr="00F83F03">
        <w:trPr>
          <w:trHeight w:val="490"/>
        </w:trPr>
        <w:tc>
          <w:tcPr>
            <w:tcW w:w="1198" w:type="pct"/>
            <w:vMerge/>
          </w:tcPr>
          <w:p w:rsidR="000A5B0E" w:rsidRPr="003E4103" w:rsidRDefault="000A5B0E" w:rsidP="00F83F03">
            <w:pPr>
              <w:jc w:val="both"/>
              <w:rPr>
                <w:color w:val="000000" w:themeColor="text1"/>
              </w:rPr>
            </w:pPr>
          </w:p>
        </w:tc>
        <w:tc>
          <w:tcPr>
            <w:tcW w:w="2340" w:type="pct"/>
          </w:tcPr>
          <w:p w:rsidR="000A5B0E" w:rsidRPr="003E4103" w:rsidRDefault="000A5B0E" w:rsidP="00F83F03">
            <w:pPr>
              <w:rPr>
                <w:color w:val="000000" w:themeColor="text1"/>
              </w:rPr>
            </w:pPr>
            <w:r w:rsidRPr="003E4103">
              <w:rPr>
                <w:color w:val="000000" w:themeColor="text1"/>
              </w:rPr>
              <w:t>Opis, w jaki sposób realizacja badania zagwarantuje wysoki stopień realizacji celów badawczych</w:t>
            </w:r>
          </w:p>
        </w:tc>
        <w:tc>
          <w:tcPr>
            <w:tcW w:w="1462" w:type="pct"/>
          </w:tcPr>
          <w:p w:rsidR="000A5B0E" w:rsidRPr="003E4103" w:rsidRDefault="000A5B0E" w:rsidP="00F83F03">
            <w:pPr>
              <w:jc w:val="center"/>
              <w:rPr>
                <w:color w:val="000000" w:themeColor="text1"/>
              </w:rPr>
            </w:pPr>
          </w:p>
          <w:p w:rsidR="000A5B0E" w:rsidRPr="003E4103" w:rsidRDefault="000A5B0E" w:rsidP="00F83F03">
            <w:pPr>
              <w:jc w:val="center"/>
              <w:rPr>
                <w:color w:val="000000" w:themeColor="text1"/>
              </w:rPr>
            </w:pPr>
            <w:r w:rsidRPr="003E4103">
              <w:rPr>
                <w:color w:val="000000" w:themeColor="text1"/>
              </w:rPr>
              <w:t>0-</w:t>
            </w:r>
            <w:r>
              <w:rPr>
                <w:color w:val="000000" w:themeColor="text1"/>
              </w:rPr>
              <w:t>3</w:t>
            </w:r>
          </w:p>
        </w:tc>
      </w:tr>
      <w:tr w:rsidR="000A5B0E" w:rsidRPr="003E4103" w:rsidTr="00F83F03">
        <w:trPr>
          <w:trHeight w:val="490"/>
        </w:trPr>
        <w:tc>
          <w:tcPr>
            <w:tcW w:w="1198" w:type="pct"/>
            <w:vMerge/>
          </w:tcPr>
          <w:p w:rsidR="000A5B0E" w:rsidRPr="003E4103" w:rsidRDefault="000A5B0E" w:rsidP="00F83F03">
            <w:pPr>
              <w:jc w:val="both"/>
              <w:rPr>
                <w:color w:val="000000" w:themeColor="text1"/>
              </w:rPr>
            </w:pPr>
          </w:p>
        </w:tc>
        <w:tc>
          <w:tcPr>
            <w:tcW w:w="2340" w:type="pct"/>
          </w:tcPr>
          <w:p w:rsidR="000A5B0E" w:rsidRPr="003E4103" w:rsidRDefault="000A5B0E" w:rsidP="00F83F03">
            <w:pPr>
              <w:rPr>
                <w:color w:val="000000" w:themeColor="text1"/>
              </w:rPr>
            </w:pPr>
            <w:r w:rsidRPr="003E4103">
              <w:rPr>
                <w:color w:val="000000" w:themeColor="text1"/>
              </w:rPr>
              <w:t>Opis działań minimalizujących szanse niepowodzenia procesu badawczego</w:t>
            </w:r>
          </w:p>
        </w:tc>
        <w:tc>
          <w:tcPr>
            <w:tcW w:w="1462" w:type="pct"/>
          </w:tcPr>
          <w:p w:rsidR="000A5B0E" w:rsidRPr="003E4103" w:rsidRDefault="000A5B0E" w:rsidP="00F83F03">
            <w:pPr>
              <w:jc w:val="center"/>
              <w:rPr>
                <w:color w:val="000000" w:themeColor="text1"/>
              </w:rPr>
            </w:pPr>
          </w:p>
          <w:p w:rsidR="000A5B0E" w:rsidRPr="003E4103" w:rsidRDefault="000A5B0E" w:rsidP="00F83F03">
            <w:pPr>
              <w:jc w:val="center"/>
              <w:rPr>
                <w:color w:val="000000" w:themeColor="text1"/>
              </w:rPr>
            </w:pPr>
            <w:r w:rsidRPr="003E4103">
              <w:rPr>
                <w:color w:val="000000" w:themeColor="text1"/>
              </w:rPr>
              <w:t>0-</w:t>
            </w:r>
            <w:r>
              <w:rPr>
                <w:color w:val="000000" w:themeColor="text1"/>
              </w:rPr>
              <w:t>3</w:t>
            </w:r>
          </w:p>
        </w:tc>
      </w:tr>
    </w:tbl>
    <w:p w:rsidR="000A5B0E" w:rsidRPr="003E4103" w:rsidRDefault="000A5B0E" w:rsidP="000A5B0E">
      <w:pPr>
        <w:jc w:val="both"/>
        <w:rPr>
          <w:color w:val="000000" w:themeColor="text1"/>
        </w:rPr>
      </w:pPr>
    </w:p>
    <w:p w:rsidR="000A5B0E" w:rsidRPr="003E4103" w:rsidRDefault="000A5B0E" w:rsidP="000A5B0E">
      <w:pPr>
        <w:pStyle w:val="Style10"/>
        <w:widowControl/>
        <w:jc w:val="both"/>
        <w:rPr>
          <w:rFonts w:ascii="Times New Roman" w:eastAsiaTheme="minorHAnsi" w:hAnsi="Times New Roman"/>
          <w:b/>
          <w:color w:val="000000" w:themeColor="text1"/>
          <w:lang w:eastAsia="en-US"/>
        </w:rPr>
      </w:pPr>
    </w:p>
    <w:p w:rsidR="000A5B0E" w:rsidRPr="003E4103" w:rsidRDefault="000A5B0E" w:rsidP="000A5B0E">
      <w:pPr>
        <w:ind w:right="4"/>
        <w:jc w:val="both"/>
        <w:rPr>
          <w:b/>
          <w:color w:val="000000" w:themeColor="text1"/>
        </w:rPr>
      </w:pPr>
      <w:r>
        <w:rPr>
          <w:rFonts w:eastAsiaTheme="minorHAnsi"/>
          <w:b/>
          <w:color w:val="000000" w:themeColor="text1"/>
          <w:lang w:eastAsia="en-US"/>
        </w:rPr>
        <w:t>14</w:t>
      </w:r>
      <w:r w:rsidRPr="003E4103">
        <w:rPr>
          <w:rFonts w:eastAsiaTheme="minorHAnsi"/>
          <w:b/>
          <w:color w:val="000000" w:themeColor="text1"/>
          <w:lang w:eastAsia="en-US"/>
        </w:rPr>
        <w:t xml:space="preserve">.2. W ramach kryterium „Procedura </w:t>
      </w:r>
      <w:r>
        <w:rPr>
          <w:rFonts w:eastAsiaTheme="minorHAnsi"/>
          <w:b/>
          <w:color w:val="000000" w:themeColor="text1"/>
          <w:lang w:eastAsia="en-US"/>
        </w:rPr>
        <w:t xml:space="preserve">i realizacja </w:t>
      </w:r>
      <w:r w:rsidRPr="003E4103">
        <w:rPr>
          <w:rFonts w:eastAsiaTheme="minorHAnsi"/>
          <w:b/>
          <w:color w:val="000000" w:themeColor="text1"/>
          <w:lang w:eastAsia="en-US"/>
        </w:rPr>
        <w:t>badania dzienniczkowego</w:t>
      </w:r>
      <w:r>
        <w:rPr>
          <w:rFonts w:eastAsiaTheme="minorHAnsi"/>
          <w:b/>
          <w:color w:val="000000" w:themeColor="text1"/>
          <w:lang w:eastAsia="en-US"/>
        </w:rPr>
        <w:t xml:space="preserve"> oraz badania w formie wywiadów</w:t>
      </w:r>
      <w:r w:rsidRPr="003E4103">
        <w:rPr>
          <w:rFonts w:eastAsiaTheme="minorHAnsi"/>
          <w:b/>
          <w:color w:val="000000" w:themeColor="text1"/>
          <w:lang w:eastAsia="en-US"/>
        </w:rPr>
        <w:t xml:space="preserve">” </w:t>
      </w:r>
      <w:r w:rsidRPr="003E4103">
        <w:rPr>
          <w:b/>
          <w:color w:val="000000" w:themeColor="text1"/>
        </w:rPr>
        <w:t xml:space="preserve">Wykonawca otrzyma do </w:t>
      </w:r>
      <w:r>
        <w:rPr>
          <w:b/>
          <w:color w:val="000000" w:themeColor="text1"/>
        </w:rPr>
        <w:t>22</w:t>
      </w:r>
      <w:r w:rsidRPr="003E4103">
        <w:rPr>
          <w:b/>
          <w:color w:val="000000" w:themeColor="text1"/>
        </w:rPr>
        <w:t xml:space="preserve"> punkt</w:t>
      </w:r>
      <w:r>
        <w:rPr>
          <w:b/>
          <w:color w:val="000000" w:themeColor="text1"/>
        </w:rPr>
        <w:t>y</w:t>
      </w:r>
      <w:r w:rsidRPr="003E4103">
        <w:rPr>
          <w:b/>
          <w:color w:val="000000" w:themeColor="text1"/>
        </w:rPr>
        <w:t xml:space="preserve"> za uwzględnienie i scharakteryzowanie następujących </w:t>
      </w:r>
      <w:proofErr w:type="spellStart"/>
      <w:r w:rsidRPr="003E4103">
        <w:rPr>
          <w:b/>
          <w:color w:val="000000" w:themeColor="text1"/>
        </w:rPr>
        <w:t>podkryteriów</w:t>
      </w:r>
      <w:proofErr w:type="spellEnd"/>
      <w:r w:rsidRPr="003E4103">
        <w:rPr>
          <w:b/>
          <w:color w:val="000000" w:themeColor="text1"/>
        </w:rPr>
        <w:t>:</w:t>
      </w:r>
    </w:p>
    <w:p w:rsidR="000A5B0E" w:rsidRPr="003E4103" w:rsidRDefault="000A5B0E" w:rsidP="000A5B0E">
      <w:pPr>
        <w:pStyle w:val="Style10"/>
        <w:widowControl/>
        <w:jc w:val="both"/>
        <w:rPr>
          <w:rFonts w:ascii="Times New Roman" w:eastAsiaTheme="minorHAnsi" w:hAnsi="Times New Roman"/>
          <w:b/>
          <w:color w:val="000000" w:themeColor="text1"/>
          <w:lang w:eastAsia="en-US"/>
        </w:rPr>
      </w:pPr>
    </w:p>
    <w:tbl>
      <w:tblPr>
        <w:tblStyle w:val="Tabela-Siatka"/>
        <w:tblW w:w="5000" w:type="pct"/>
        <w:tblLook w:val="04A0" w:firstRow="1" w:lastRow="0" w:firstColumn="1" w:lastColumn="0" w:noHBand="0" w:noVBand="1"/>
      </w:tblPr>
      <w:tblGrid>
        <w:gridCol w:w="2294"/>
        <w:gridCol w:w="4482"/>
        <w:gridCol w:w="2800"/>
      </w:tblGrid>
      <w:tr w:rsidR="000A5B0E" w:rsidRPr="003E4103" w:rsidTr="00F83F03">
        <w:tc>
          <w:tcPr>
            <w:tcW w:w="1198" w:type="pct"/>
          </w:tcPr>
          <w:p w:rsidR="000A5B0E" w:rsidRPr="003E4103" w:rsidRDefault="000A5B0E" w:rsidP="00F83F03">
            <w:pPr>
              <w:jc w:val="both"/>
              <w:rPr>
                <w:b/>
                <w:color w:val="000000" w:themeColor="text1"/>
              </w:rPr>
            </w:pPr>
            <w:r w:rsidRPr="003E4103">
              <w:rPr>
                <w:b/>
                <w:color w:val="000000" w:themeColor="text1"/>
              </w:rPr>
              <w:t xml:space="preserve">Nazwa </w:t>
            </w:r>
            <w:proofErr w:type="spellStart"/>
            <w:r w:rsidRPr="003E4103">
              <w:rPr>
                <w:b/>
                <w:color w:val="000000" w:themeColor="text1"/>
              </w:rPr>
              <w:t>podkryterium</w:t>
            </w:r>
            <w:proofErr w:type="spellEnd"/>
          </w:p>
        </w:tc>
        <w:tc>
          <w:tcPr>
            <w:tcW w:w="2340" w:type="pct"/>
          </w:tcPr>
          <w:p w:rsidR="000A5B0E" w:rsidRPr="003E4103" w:rsidRDefault="000A5B0E" w:rsidP="00F83F03">
            <w:pPr>
              <w:jc w:val="both"/>
              <w:rPr>
                <w:b/>
                <w:color w:val="000000" w:themeColor="text1"/>
              </w:rPr>
            </w:pPr>
            <w:r w:rsidRPr="003E4103">
              <w:rPr>
                <w:b/>
                <w:color w:val="000000" w:themeColor="text1"/>
              </w:rPr>
              <w:t>Szczegółowe elementy</w:t>
            </w:r>
          </w:p>
        </w:tc>
        <w:tc>
          <w:tcPr>
            <w:tcW w:w="1462" w:type="pct"/>
          </w:tcPr>
          <w:p w:rsidR="000A5B0E" w:rsidRPr="003E4103" w:rsidRDefault="000A5B0E" w:rsidP="00F83F03">
            <w:pPr>
              <w:jc w:val="center"/>
              <w:rPr>
                <w:b/>
                <w:color w:val="000000" w:themeColor="text1"/>
              </w:rPr>
            </w:pPr>
            <w:r w:rsidRPr="003E4103">
              <w:rPr>
                <w:b/>
                <w:color w:val="000000" w:themeColor="text1"/>
              </w:rPr>
              <w:t>Szczegółowa punktacja</w:t>
            </w:r>
          </w:p>
        </w:tc>
      </w:tr>
      <w:tr w:rsidR="000A5B0E" w:rsidRPr="003E4103" w:rsidTr="00F83F03">
        <w:trPr>
          <w:trHeight w:val="490"/>
        </w:trPr>
        <w:tc>
          <w:tcPr>
            <w:tcW w:w="1198" w:type="pct"/>
            <w:vMerge w:val="restart"/>
          </w:tcPr>
          <w:p w:rsidR="000A5B0E" w:rsidRPr="003E4103" w:rsidRDefault="000A5B0E" w:rsidP="00F83F03">
            <w:pPr>
              <w:rPr>
                <w:color w:val="000000" w:themeColor="text1"/>
              </w:rPr>
            </w:pPr>
            <w:r w:rsidRPr="003E4103">
              <w:rPr>
                <w:color w:val="000000" w:themeColor="text1"/>
              </w:rPr>
              <w:t xml:space="preserve">Opis </w:t>
            </w:r>
            <w:r>
              <w:rPr>
                <w:color w:val="000000" w:themeColor="text1"/>
              </w:rPr>
              <w:t xml:space="preserve">procedury oraz </w:t>
            </w:r>
            <w:r w:rsidRPr="003E4103">
              <w:rPr>
                <w:color w:val="000000" w:themeColor="text1"/>
              </w:rPr>
              <w:t>realizacji badania dzienniczkowego</w:t>
            </w:r>
          </w:p>
        </w:tc>
        <w:tc>
          <w:tcPr>
            <w:tcW w:w="2340" w:type="pct"/>
          </w:tcPr>
          <w:p w:rsidR="000A5B0E" w:rsidRPr="00B863C7" w:rsidRDefault="000A5B0E" w:rsidP="00F83F03">
            <w:pPr>
              <w:rPr>
                <w:color w:val="000000" w:themeColor="text1"/>
              </w:rPr>
            </w:pPr>
            <w:r w:rsidRPr="00B863C7">
              <w:rPr>
                <w:color w:val="000000" w:themeColor="text1"/>
              </w:rPr>
              <w:t xml:space="preserve">Opis procedury pomiarów dzienniczkowych realizowanych na części próby z badania podłużnego, dotyczących stylu funkcjonowania rodziny </w:t>
            </w:r>
          </w:p>
        </w:tc>
        <w:tc>
          <w:tcPr>
            <w:tcW w:w="1462" w:type="pct"/>
          </w:tcPr>
          <w:p w:rsidR="000A5B0E" w:rsidRPr="003E4103" w:rsidRDefault="000A5B0E" w:rsidP="00F83F03">
            <w:pPr>
              <w:jc w:val="center"/>
              <w:rPr>
                <w:color w:val="000000" w:themeColor="text1"/>
              </w:rPr>
            </w:pPr>
          </w:p>
          <w:p w:rsidR="000A5B0E" w:rsidRPr="003E4103" w:rsidRDefault="000A5B0E" w:rsidP="00F83F03">
            <w:pPr>
              <w:jc w:val="center"/>
              <w:rPr>
                <w:color w:val="000000" w:themeColor="text1"/>
              </w:rPr>
            </w:pPr>
            <w:r w:rsidRPr="003E4103">
              <w:rPr>
                <w:color w:val="000000" w:themeColor="text1"/>
              </w:rPr>
              <w:t>0-</w:t>
            </w:r>
            <w:r>
              <w:rPr>
                <w:color w:val="000000" w:themeColor="text1"/>
              </w:rPr>
              <w:t>3</w:t>
            </w:r>
          </w:p>
          <w:p w:rsidR="000A5B0E" w:rsidRPr="003E4103" w:rsidRDefault="000A5B0E" w:rsidP="00F83F03">
            <w:pPr>
              <w:jc w:val="center"/>
              <w:rPr>
                <w:color w:val="000000" w:themeColor="text1"/>
              </w:rPr>
            </w:pPr>
          </w:p>
        </w:tc>
      </w:tr>
      <w:tr w:rsidR="000A5B0E" w:rsidRPr="003E4103" w:rsidTr="00F83F03">
        <w:trPr>
          <w:trHeight w:val="490"/>
        </w:trPr>
        <w:tc>
          <w:tcPr>
            <w:tcW w:w="1198" w:type="pct"/>
            <w:vMerge/>
          </w:tcPr>
          <w:p w:rsidR="000A5B0E" w:rsidRPr="003E4103" w:rsidRDefault="000A5B0E" w:rsidP="00F83F03">
            <w:pPr>
              <w:jc w:val="both"/>
              <w:rPr>
                <w:color w:val="000000" w:themeColor="text1"/>
              </w:rPr>
            </w:pPr>
          </w:p>
        </w:tc>
        <w:tc>
          <w:tcPr>
            <w:tcW w:w="2340" w:type="pct"/>
          </w:tcPr>
          <w:p w:rsidR="000A5B0E" w:rsidRPr="00B863C7" w:rsidRDefault="000A5B0E" w:rsidP="00F83F03">
            <w:pPr>
              <w:rPr>
                <w:color w:val="000000" w:themeColor="text1"/>
              </w:rPr>
            </w:pPr>
            <w:r w:rsidRPr="00B863C7">
              <w:rPr>
                <w:color w:val="000000" w:themeColor="text1"/>
              </w:rPr>
              <w:t xml:space="preserve">Uzasadnienie, w jaki sposób i w jakim stopniu przyjęta procedura przyczyni się do </w:t>
            </w:r>
            <w:r w:rsidRPr="00B863C7">
              <w:rPr>
                <w:rFonts w:eastAsiaTheme="minorHAnsi"/>
                <w:color w:val="000000" w:themeColor="text1"/>
                <w:lang w:eastAsia="en-US"/>
              </w:rPr>
              <w:t xml:space="preserve">uzyskania trafnej i rzetelnej wiedzy na temat stylu funkcjonowania rodziny </w:t>
            </w:r>
          </w:p>
        </w:tc>
        <w:tc>
          <w:tcPr>
            <w:tcW w:w="1462" w:type="pct"/>
          </w:tcPr>
          <w:p w:rsidR="000A5B0E" w:rsidRPr="003E4103" w:rsidRDefault="000A5B0E" w:rsidP="00F83F03">
            <w:pPr>
              <w:jc w:val="center"/>
              <w:rPr>
                <w:color w:val="000000" w:themeColor="text1"/>
              </w:rPr>
            </w:pPr>
          </w:p>
          <w:p w:rsidR="000A5B0E" w:rsidRPr="003E4103" w:rsidRDefault="000A5B0E" w:rsidP="00F83F03">
            <w:pPr>
              <w:jc w:val="center"/>
              <w:rPr>
                <w:color w:val="000000" w:themeColor="text1"/>
              </w:rPr>
            </w:pPr>
            <w:r w:rsidRPr="003E4103">
              <w:rPr>
                <w:color w:val="000000" w:themeColor="text1"/>
              </w:rPr>
              <w:t>0-</w:t>
            </w:r>
            <w:r>
              <w:rPr>
                <w:color w:val="000000" w:themeColor="text1"/>
              </w:rPr>
              <w:t>2</w:t>
            </w:r>
          </w:p>
        </w:tc>
      </w:tr>
      <w:tr w:rsidR="000A5B0E" w:rsidRPr="003E4103" w:rsidTr="00F83F03">
        <w:trPr>
          <w:trHeight w:val="490"/>
        </w:trPr>
        <w:tc>
          <w:tcPr>
            <w:tcW w:w="1198" w:type="pct"/>
            <w:vMerge/>
          </w:tcPr>
          <w:p w:rsidR="000A5B0E" w:rsidRPr="003E4103" w:rsidRDefault="000A5B0E" w:rsidP="00F83F03">
            <w:pPr>
              <w:jc w:val="both"/>
              <w:rPr>
                <w:color w:val="000000" w:themeColor="text1"/>
              </w:rPr>
            </w:pPr>
          </w:p>
        </w:tc>
        <w:tc>
          <w:tcPr>
            <w:tcW w:w="2340" w:type="pct"/>
          </w:tcPr>
          <w:p w:rsidR="000A5B0E" w:rsidRPr="003E4103" w:rsidRDefault="000A5B0E" w:rsidP="00F83F03">
            <w:pPr>
              <w:rPr>
                <w:color w:val="000000" w:themeColor="text1"/>
              </w:rPr>
            </w:pPr>
            <w:r w:rsidRPr="003E4103">
              <w:rPr>
                <w:color w:val="000000" w:themeColor="text1"/>
              </w:rPr>
              <w:t>Propozycje i rekomendacje rozwiązań technologicznych adekwatnych do specyfiki badania dzienniczkowego oraz możliwych do wykorzystania w jego realizacji</w:t>
            </w:r>
          </w:p>
        </w:tc>
        <w:tc>
          <w:tcPr>
            <w:tcW w:w="1462" w:type="pct"/>
          </w:tcPr>
          <w:p w:rsidR="000A5B0E" w:rsidRPr="003E4103" w:rsidRDefault="000A5B0E" w:rsidP="00F83F03">
            <w:pPr>
              <w:jc w:val="center"/>
              <w:rPr>
                <w:color w:val="000000" w:themeColor="text1"/>
              </w:rPr>
            </w:pPr>
          </w:p>
          <w:p w:rsidR="000A5B0E" w:rsidRPr="003E4103" w:rsidRDefault="000A5B0E" w:rsidP="00F83F03">
            <w:pPr>
              <w:jc w:val="center"/>
              <w:rPr>
                <w:color w:val="000000" w:themeColor="text1"/>
              </w:rPr>
            </w:pPr>
            <w:r w:rsidRPr="003E4103">
              <w:rPr>
                <w:color w:val="000000" w:themeColor="text1"/>
              </w:rPr>
              <w:t>0-3</w:t>
            </w:r>
          </w:p>
          <w:p w:rsidR="000A5B0E" w:rsidRPr="003E4103" w:rsidRDefault="000A5B0E" w:rsidP="00F83F03">
            <w:pPr>
              <w:jc w:val="center"/>
              <w:rPr>
                <w:color w:val="000000" w:themeColor="text1"/>
              </w:rPr>
            </w:pPr>
          </w:p>
        </w:tc>
      </w:tr>
      <w:tr w:rsidR="000A5B0E" w:rsidRPr="003E4103" w:rsidTr="00F83F03">
        <w:trPr>
          <w:trHeight w:val="490"/>
        </w:trPr>
        <w:tc>
          <w:tcPr>
            <w:tcW w:w="1198" w:type="pct"/>
            <w:vMerge/>
          </w:tcPr>
          <w:p w:rsidR="000A5B0E" w:rsidRPr="003E4103" w:rsidRDefault="000A5B0E" w:rsidP="00F83F03">
            <w:pPr>
              <w:jc w:val="both"/>
              <w:rPr>
                <w:color w:val="000000" w:themeColor="text1"/>
              </w:rPr>
            </w:pPr>
          </w:p>
        </w:tc>
        <w:tc>
          <w:tcPr>
            <w:tcW w:w="2340" w:type="pct"/>
          </w:tcPr>
          <w:p w:rsidR="000A5B0E" w:rsidRPr="003E4103" w:rsidRDefault="000A5B0E" w:rsidP="00F83F03">
            <w:pPr>
              <w:rPr>
                <w:color w:val="000000" w:themeColor="text1"/>
              </w:rPr>
            </w:pPr>
            <w:r w:rsidRPr="003E4103">
              <w:rPr>
                <w:color w:val="000000" w:themeColor="text1"/>
              </w:rPr>
              <w:t>Opis, w jaki sposób realizacja badania zagwarantuje wysoki stopień realizacji celów badawczych</w:t>
            </w:r>
          </w:p>
        </w:tc>
        <w:tc>
          <w:tcPr>
            <w:tcW w:w="1462" w:type="pct"/>
          </w:tcPr>
          <w:p w:rsidR="000A5B0E" w:rsidRPr="003E4103" w:rsidRDefault="000A5B0E" w:rsidP="00F83F03">
            <w:pPr>
              <w:jc w:val="center"/>
              <w:rPr>
                <w:color w:val="000000" w:themeColor="text1"/>
              </w:rPr>
            </w:pPr>
            <w:r>
              <w:rPr>
                <w:color w:val="000000" w:themeColor="text1"/>
              </w:rPr>
              <w:t>0-2</w:t>
            </w:r>
          </w:p>
        </w:tc>
      </w:tr>
      <w:tr w:rsidR="000A5B0E" w:rsidRPr="003E4103" w:rsidTr="00F83F03">
        <w:trPr>
          <w:trHeight w:val="490"/>
        </w:trPr>
        <w:tc>
          <w:tcPr>
            <w:tcW w:w="1198" w:type="pct"/>
            <w:vMerge/>
          </w:tcPr>
          <w:p w:rsidR="000A5B0E" w:rsidRPr="003E4103" w:rsidRDefault="000A5B0E" w:rsidP="00F83F03">
            <w:pPr>
              <w:jc w:val="both"/>
              <w:rPr>
                <w:color w:val="000000" w:themeColor="text1"/>
              </w:rPr>
            </w:pPr>
          </w:p>
        </w:tc>
        <w:tc>
          <w:tcPr>
            <w:tcW w:w="2340" w:type="pct"/>
          </w:tcPr>
          <w:p w:rsidR="000A5B0E" w:rsidRPr="003E4103" w:rsidRDefault="000A5B0E" w:rsidP="00F83F03">
            <w:pPr>
              <w:rPr>
                <w:color w:val="000000" w:themeColor="text1"/>
              </w:rPr>
            </w:pPr>
            <w:r w:rsidRPr="003E4103">
              <w:rPr>
                <w:color w:val="000000" w:themeColor="text1"/>
              </w:rPr>
              <w:t>Opis działań minimalizujących szanse niepowodzenia procesu badawczego</w:t>
            </w:r>
          </w:p>
        </w:tc>
        <w:tc>
          <w:tcPr>
            <w:tcW w:w="1462" w:type="pct"/>
          </w:tcPr>
          <w:p w:rsidR="000A5B0E" w:rsidRPr="003E4103" w:rsidRDefault="000A5B0E" w:rsidP="00F83F03">
            <w:pPr>
              <w:jc w:val="center"/>
              <w:rPr>
                <w:color w:val="000000" w:themeColor="text1"/>
              </w:rPr>
            </w:pPr>
            <w:r>
              <w:rPr>
                <w:color w:val="000000" w:themeColor="text1"/>
              </w:rPr>
              <w:t>0-1</w:t>
            </w:r>
          </w:p>
        </w:tc>
      </w:tr>
      <w:tr w:rsidR="000A5B0E" w:rsidRPr="003E4103" w:rsidTr="00F83F03">
        <w:trPr>
          <w:trHeight w:val="490"/>
        </w:trPr>
        <w:tc>
          <w:tcPr>
            <w:tcW w:w="1198" w:type="pct"/>
            <w:vMerge w:val="restart"/>
          </w:tcPr>
          <w:p w:rsidR="000A5B0E" w:rsidRPr="003E4103" w:rsidRDefault="000A5B0E" w:rsidP="00F83F03">
            <w:pPr>
              <w:rPr>
                <w:color w:val="000000" w:themeColor="text1"/>
              </w:rPr>
            </w:pPr>
            <w:r w:rsidRPr="003E4103">
              <w:rPr>
                <w:color w:val="000000" w:themeColor="text1"/>
              </w:rPr>
              <w:lastRenderedPageBreak/>
              <w:t xml:space="preserve">Opis </w:t>
            </w:r>
            <w:r>
              <w:rPr>
                <w:color w:val="000000" w:themeColor="text1"/>
              </w:rPr>
              <w:t xml:space="preserve">procedury oraz realizacji badania w formie wywiadów </w:t>
            </w:r>
          </w:p>
        </w:tc>
        <w:tc>
          <w:tcPr>
            <w:tcW w:w="2340" w:type="pct"/>
          </w:tcPr>
          <w:p w:rsidR="000A5B0E" w:rsidRPr="003E4103" w:rsidRDefault="000A5B0E" w:rsidP="00F83F03">
            <w:pPr>
              <w:rPr>
                <w:color w:val="000000" w:themeColor="text1"/>
              </w:rPr>
            </w:pPr>
            <w:r w:rsidRPr="003E4103">
              <w:rPr>
                <w:color w:val="000000" w:themeColor="text1"/>
              </w:rPr>
              <w:t xml:space="preserve">Opis procedury </w:t>
            </w:r>
            <w:r>
              <w:rPr>
                <w:color w:val="000000" w:themeColor="text1"/>
              </w:rPr>
              <w:t>realizacji badania w formie wywiadów</w:t>
            </w:r>
            <w:r w:rsidRPr="003E4103">
              <w:rPr>
                <w:color w:val="000000" w:themeColor="text1"/>
              </w:rPr>
              <w:t xml:space="preserve"> realizowan</w:t>
            </w:r>
            <w:r>
              <w:rPr>
                <w:color w:val="000000" w:themeColor="text1"/>
              </w:rPr>
              <w:t xml:space="preserve">ego na części próby z badania podłużnego, </w:t>
            </w:r>
            <w:r w:rsidRPr="00250A04">
              <w:rPr>
                <w:color w:val="FF0000"/>
                <w:highlight w:val="yellow"/>
              </w:rPr>
              <w:t xml:space="preserve">dotyczących </w:t>
            </w:r>
            <w:r w:rsidRPr="00D738D5">
              <w:rPr>
                <w:color w:val="FF0000"/>
                <w:highlight w:val="yellow"/>
              </w:rPr>
              <w:t>UZUPEŁNIĆ</w:t>
            </w:r>
          </w:p>
        </w:tc>
        <w:tc>
          <w:tcPr>
            <w:tcW w:w="1462" w:type="pct"/>
          </w:tcPr>
          <w:p w:rsidR="000A5B0E" w:rsidRPr="003E4103" w:rsidRDefault="000A5B0E" w:rsidP="00F83F03">
            <w:pPr>
              <w:jc w:val="center"/>
              <w:rPr>
                <w:color w:val="000000" w:themeColor="text1"/>
              </w:rPr>
            </w:pPr>
          </w:p>
          <w:p w:rsidR="000A5B0E" w:rsidRPr="003E4103" w:rsidRDefault="000A5B0E" w:rsidP="00F83F03">
            <w:pPr>
              <w:jc w:val="center"/>
              <w:rPr>
                <w:color w:val="000000" w:themeColor="text1"/>
              </w:rPr>
            </w:pPr>
            <w:r w:rsidRPr="003E4103">
              <w:rPr>
                <w:color w:val="000000" w:themeColor="text1"/>
              </w:rPr>
              <w:t>0-</w:t>
            </w:r>
            <w:r>
              <w:rPr>
                <w:color w:val="000000" w:themeColor="text1"/>
              </w:rPr>
              <w:t>3</w:t>
            </w:r>
          </w:p>
          <w:p w:rsidR="000A5B0E" w:rsidRPr="003E4103" w:rsidRDefault="000A5B0E" w:rsidP="00F83F03">
            <w:pPr>
              <w:jc w:val="center"/>
              <w:rPr>
                <w:color w:val="000000" w:themeColor="text1"/>
              </w:rPr>
            </w:pPr>
          </w:p>
        </w:tc>
      </w:tr>
      <w:tr w:rsidR="000A5B0E" w:rsidRPr="003E4103" w:rsidTr="00F83F03">
        <w:trPr>
          <w:trHeight w:val="490"/>
        </w:trPr>
        <w:tc>
          <w:tcPr>
            <w:tcW w:w="1198" w:type="pct"/>
            <w:vMerge/>
          </w:tcPr>
          <w:p w:rsidR="000A5B0E" w:rsidRPr="003E4103" w:rsidRDefault="000A5B0E" w:rsidP="00F83F03">
            <w:pPr>
              <w:jc w:val="both"/>
              <w:rPr>
                <w:color w:val="000000" w:themeColor="text1"/>
              </w:rPr>
            </w:pPr>
          </w:p>
        </w:tc>
        <w:tc>
          <w:tcPr>
            <w:tcW w:w="2340" w:type="pct"/>
          </w:tcPr>
          <w:p w:rsidR="000A5B0E" w:rsidRPr="003E4103" w:rsidRDefault="000A5B0E" w:rsidP="00F83F03">
            <w:pPr>
              <w:rPr>
                <w:color w:val="000000" w:themeColor="text1"/>
              </w:rPr>
            </w:pPr>
            <w:r w:rsidRPr="003E4103">
              <w:rPr>
                <w:color w:val="000000" w:themeColor="text1"/>
              </w:rPr>
              <w:t xml:space="preserve">Uzasadnienie, w jaki sposób i w jakim stopniu przyjęta procedura przyczyni się do </w:t>
            </w:r>
            <w:r w:rsidRPr="003E4103">
              <w:rPr>
                <w:rFonts w:eastAsiaTheme="minorHAnsi"/>
                <w:color w:val="000000" w:themeColor="text1"/>
                <w:lang w:eastAsia="en-US"/>
              </w:rPr>
              <w:t xml:space="preserve">uzyskania trafnej i rzetelnej wiedzy </w:t>
            </w:r>
            <w:r w:rsidRPr="00250A04">
              <w:rPr>
                <w:rFonts w:eastAsiaTheme="minorHAnsi"/>
                <w:color w:val="FF0000"/>
                <w:highlight w:val="yellow"/>
                <w:lang w:eastAsia="en-US"/>
              </w:rPr>
              <w:t>na temat stylu funkcjonowania rodziny</w:t>
            </w:r>
            <w:r w:rsidRPr="00250A04">
              <w:rPr>
                <w:rFonts w:eastAsiaTheme="minorHAnsi"/>
                <w:color w:val="FF0000"/>
                <w:lang w:eastAsia="en-US"/>
              </w:rPr>
              <w:t xml:space="preserve"> </w:t>
            </w:r>
          </w:p>
        </w:tc>
        <w:tc>
          <w:tcPr>
            <w:tcW w:w="1462" w:type="pct"/>
          </w:tcPr>
          <w:p w:rsidR="000A5B0E" w:rsidRPr="003E4103" w:rsidRDefault="000A5B0E" w:rsidP="00F83F03">
            <w:pPr>
              <w:jc w:val="center"/>
              <w:rPr>
                <w:color w:val="000000" w:themeColor="text1"/>
              </w:rPr>
            </w:pPr>
          </w:p>
          <w:p w:rsidR="000A5B0E" w:rsidRPr="003E4103" w:rsidRDefault="000A5B0E" w:rsidP="00F83F03">
            <w:pPr>
              <w:jc w:val="center"/>
              <w:rPr>
                <w:color w:val="000000" w:themeColor="text1"/>
              </w:rPr>
            </w:pPr>
            <w:r w:rsidRPr="003E4103">
              <w:rPr>
                <w:color w:val="000000" w:themeColor="text1"/>
              </w:rPr>
              <w:t>0-</w:t>
            </w:r>
            <w:r>
              <w:rPr>
                <w:color w:val="000000" w:themeColor="text1"/>
              </w:rPr>
              <w:t>2</w:t>
            </w:r>
          </w:p>
        </w:tc>
      </w:tr>
      <w:tr w:rsidR="000A5B0E" w:rsidRPr="003E4103" w:rsidTr="00F83F03">
        <w:trPr>
          <w:trHeight w:val="490"/>
        </w:trPr>
        <w:tc>
          <w:tcPr>
            <w:tcW w:w="1198" w:type="pct"/>
            <w:vMerge/>
          </w:tcPr>
          <w:p w:rsidR="000A5B0E" w:rsidRPr="003E4103" w:rsidRDefault="000A5B0E" w:rsidP="00F83F03">
            <w:pPr>
              <w:jc w:val="both"/>
              <w:rPr>
                <w:color w:val="000000" w:themeColor="text1"/>
              </w:rPr>
            </w:pPr>
          </w:p>
        </w:tc>
        <w:tc>
          <w:tcPr>
            <w:tcW w:w="2340" w:type="pct"/>
          </w:tcPr>
          <w:p w:rsidR="000A5B0E" w:rsidRDefault="000A5B0E" w:rsidP="00F83F03">
            <w:pPr>
              <w:rPr>
                <w:color w:val="000000" w:themeColor="text1"/>
              </w:rPr>
            </w:pPr>
            <w:r w:rsidRPr="003E4103">
              <w:rPr>
                <w:color w:val="000000" w:themeColor="text1"/>
              </w:rPr>
              <w:t xml:space="preserve">Propozycje i rekomendacje rozwiązań technologicznych adekwatnych do specyfiki badania </w:t>
            </w:r>
            <w:r>
              <w:rPr>
                <w:color w:val="000000" w:themeColor="text1"/>
              </w:rPr>
              <w:t>w formie wywiadów</w:t>
            </w:r>
          </w:p>
          <w:p w:rsidR="000A5B0E" w:rsidRPr="003E4103" w:rsidRDefault="000A5B0E" w:rsidP="00F83F03">
            <w:pPr>
              <w:rPr>
                <w:color w:val="000000" w:themeColor="text1"/>
              </w:rPr>
            </w:pPr>
            <w:r w:rsidRPr="003E4103">
              <w:rPr>
                <w:color w:val="000000" w:themeColor="text1"/>
              </w:rPr>
              <w:t>oraz możliwych do wykorzystania w jego realizacji</w:t>
            </w:r>
          </w:p>
        </w:tc>
        <w:tc>
          <w:tcPr>
            <w:tcW w:w="1462" w:type="pct"/>
          </w:tcPr>
          <w:p w:rsidR="000A5B0E" w:rsidRPr="003E4103" w:rsidRDefault="000A5B0E" w:rsidP="00F83F03">
            <w:pPr>
              <w:jc w:val="center"/>
              <w:rPr>
                <w:color w:val="000000" w:themeColor="text1"/>
              </w:rPr>
            </w:pPr>
          </w:p>
          <w:p w:rsidR="000A5B0E" w:rsidRPr="003E4103" w:rsidRDefault="000A5B0E" w:rsidP="00F83F03">
            <w:pPr>
              <w:jc w:val="center"/>
              <w:rPr>
                <w:color w:val="000000" w:themeColor="text1"/>
              </w:rPr>
            </w:pPr>
            <w:r w:rsidRPr="003E4103">
              <w:rPr>
                <w:color w:val="000000" w:themeColor="text1"/>
              </w:rPr>
              <w:t>0-3</w:t>
            </w:r>
          </w:p>
          <w:p w:rsidR="000A5B0E" w:rsidRPr="003E4103" w:rsidRDefault="000A5B0E" w:rsidP="00F83F03">
            <w:pPr>
              <w:jc w:val="center"/>
              <w:rPr>
                <w:color w:val="000000" w:themeColor="text1"/>
              </w:rPr>
            </w:pPr>
          </w:p>
        </w:tc>
      </w:tr>
      <w:tr w:rsidR="000A5B0E" w:rsidRPr="003E4103" w:rsidTr="00F83F03">
        <w:trPr>
          <w:trHeight w:val="490"/>
        </w:trPr>
        <w:tc>
          <w:tcPr>
            <w:tcW w:w="1198" w:type="pct"/>
            <w:vMerge/>
          </w:tcPr>
          <w:p w:rsidR="000A5B0E" w:rsidRPr="003E4103" w:rsidRDefault="000A5B0E" w:rsidP="00F83F03">
            <w:pPr>
              <w:jc w:val="both"/>
              <w:rPr>
                <w:color w:val="000000" w:themeColor="text1"/>
              </w:rPr>
            </w:pPr>
          </w:p>
        </w:tc>
        <w:tc>
          <w:tcPr>
            <w:tcW w:w="2340" w:type="pct"/>
          </w:tcPr>
          <w:p w:rsidR="000A5B0E" w:rsidRPr="003E4103" w:rsidRDefault="000A5B0E" w:rsidP="00F83F03">
            <w:pPr>
              <w:rPr>
                <w:color w:val="000000" w:themeColor="text1"/>
              </w:rPr>
            </w:pPr>
            <w:r w:rsidRPr="003E4103">
              <w:rPr>
                <w:color w:val="000000" w:themeColor="text1"/>
              </w:rPr>
              <w:t>Opis, w jaki sposób realizacja badania zagwarantuje wysoki stopień realizacji celów badawczych</w:t>
            </w:r>
          </w:p>
        </w:tc>
        <w:tc>
          <w:tcPr>
            <w:tcW w:w="1462" w:type="pct"/>
          </w:tcPr>
          <w:p w:rsidR="000A5B0E" w:rsidRPr="003E4103" w:rsidRDefault="000A5B0E" w:rsidP="00F83F03">
            <w:pPr>
              <w:jc w:val="center"/>
              <w:rPr>
                <w:color w:val="000000" w:themeColor="text1"/>
              </w:rPr>
            </w:pPr>
            <w:r>
              <w:rPr>
                <w:color w:val="000000" w:themeColor="text1"/>
              </w:rPr>
              <w:t>0-2</w:t>
            </w:r>
          </w:p>
        </w:tc>
      </w:tr>
      <w:tr w:rsidR="000A5B0E" w:rsidRPr="003E4103" w:rsidTr="00F83F03">
        <w:trPr>
          <w:trHeight w:val="490"/>
        </w:trPr>
        <w:tc>
          <w:tcPr>
            <w:tcW w:w="1198" w:type="pct"/>
            <w:vMerge/>
          </w:tcPr>
          <w:p w:rsidR="000A5B0E" w:rsidRPr="003E4103" w:rsidRDefault="000A5B0E" w:rsidP="00F83F03">
            <w:pPr>
              <w:jc w:val="both"/>
              <w:rPr>
                <w:color w:val="000000" w:themeColor="text1"/>
              </w:rPr>
            </w:pPr>
          </w:p>
        </w:tc>
        <w:tc>
          <w:tcPr>
            <w:tcW w:w="2340" w:type="pct"/>
          </w:tcPr>
          <w:p w:rsidR="000A5B0E" w:rsidRPr="003E4103" w:rsidRDefault="000A5B0E" w:rsidP="00F83F03">
            <w:pPr>
              <w:rPr>
                <w:color w:val="000000" w:themeColor="text1"/>
              </w:rPr>
            </w:pPr>
            <w:r w:rsidRPr="003E4103">
              <w:rPr>
                <w:color w:val="000000" w:themeColor="text1"/>
              </w:rPr>
              <w:t>Opis działań minimalizujących szanse niepowodzenia procesu badawczego</w:t>
            </w:r>
          </w:p>
        </w:tc>
        <w:tc>
          <w:tcPr>
            <w:tcW w:w="1462" w:type="pct"/>
          </w:tcPr>
          <w:p w:rsidR="000A5B0E" w:rsidRPr="003E4103" w:rsidRDefault="000A5B0E" w:rsidP="00F83F03">
            <w:pPr>
              <w:jc w:val="center"/>
              <w:rPr>
                <w:color w:val="000000" w:themeColor="text1"/>
              </w:rPr>
            </w:pPr>
            <w:r>
              <w:rPr>
                <w:color w:val="000000" w:themeColor="text1"/>
              </w:rPr>
              <w:t>0-1</w:t>
            </w:r>
          </w:p>
        </w:tc>
      </w:tr>
    </w:tbl>
    <w:p w:rsidR="000A5B0E" w:rsidRPr="003E4103" w:rsidRDefault="000A5B0E" w:rsidP="000A5B0E">
      <w:pPr>
        <w:pStyle w:val="Style10"/>
        <w:widowControl/>
        <w:jc w:val="both"/>
        <w:rPr>
          <w:rFonts w:ascii="Times New Roman" w:eastAsiaTheme="minorHAnsi" w:hAnsi="Times New Roman"/>
          <w:color w:val="000000" w:themeColor="text1"/>
          <w:lang w:eastAsia="en-US"/>
        </w:rPr>
      </w:pPr>
    </w:p>
    <w:p w:rsidR="000A5B0E" w:rsidRPr="003E4103" w:rsidRDefault="000A5B0E" w:rsidP="000A5B0E">
      <w:pPr>
        <w:pStyle w:val="Style10"/>
        <w:widowControl/>
        <w:jc w:val="both"/>
        <w:rPr>
          <w:rFonts w:ascii="Times New Roman" w:eastAsiaTheme="minorHAnsi" w:hAnsi="Times New Roman"/>
          <w:b/>
          <w:color w:val="000000" w:themeColor="text1"/>
          <w:lang w:eastAsia="en-US"/>
        </w:rPr>
      </w:pPr>
    </w:p>
    <w:p w:rsidR="000A5B0E" w:rsidRPr="004A74BF" w:rsidRDefault="000A5B0E" w:rsidP="000A5B0E">
      <w:pPr>
        <w:spacing w:line="276" w:lineRule="auto"/>
        <w:jc w:val="both"/>
        <w:rPr>
          <w:bCs/>
          <w:i/>
          <w:iCs/>
        </w:rPr>
      </w:pPr>
      <w:r>
        <w:rPr>
          <w:b/>
          <w:color w:val="000000" w:themeColor="text1"/>
        </w:rPr>
        <w:t>14</w:t>
      </w:r>
      <w:r w:rsidRPr="003E4103">
        <w:rPr>
          <w:b/>
          <w:color w:val="000000" w:themeColor="text1"/>
        </w:rPr>
        <w:t xml:space="preserve">.3. </w:t>
      </w:r>
      <w:r w:rsidRPr="004A74BF">
        <w:rPr>
          <w:b/>
          <w:color w:val="000000" w:themeColor="text1"/>
        </w:rPr>
        <w:t xml:space="preserve">W ramach kryterium „Opis realizacji projektu wraz z opisem kontroli i sposobów zapewnienia jakości w badaniu””, Wykonawca otrzyma maksymalnie </w:t>
      </w:r>
      <w:r>
        <w:rPr>
          <w:b/>
          <w:color w:val="000000" w:themeColor="text1"/>
        </w:rPr>
        <w:t>18</w:t>
      </w:r>
      <w:r w:rsidRPr="004A74BF">
        <w:rPr>
          <w:b/>
          <w:color w:val="000000" w:themeColor="text1"/>
        </w:rPr>
        <w:t xml:space="preserve"> p</w:t>
      </w:r>
      <w:r>
        <w:rPr>
          <w:b/>
          <w:color w:val="000000" w:themeColor="text1"/>
        </w:rPr>
        <w:t>unktów</w:t>
      </w:r>
      <w:r w:rsidRPr="004A74BF">
        <w:rPr>
          <w:b/>
          <w:color w:val="000000" w:themeColor="text1"/>
        </w:rPr>
        <w:t xml:space="preserve"> za uwzględnienie scharakteryzowanie następujących </w:t>
      </w:r>
      <w:proofErr w:type="spellStart"/>
      <w:r w:rsidRPr="004A74BF">
        <w:rPr>
          <w:b/>
          <w:color w:val="000000" w:themeColor="text1"/>
        </w:rPr>
        <w:t>podkryteriów</w:t>
      </w:r>
      <w:proofErr w:type="spellEnd"/>
      <w:r w:rsidRPr="004A74BF">
        <w:rPr>
          <w:b/>
          <w:color w:val="000000" w:themeColor="text1"/>
        </w:rPr>
        <w:t>:</w:t>
      </w:r>
    </w:p>
    <w:p w:rsidR="000A5B0E" w:rsidRDefault="000A5B0E" w:rsidP="000A5B0E">
      <w:pPr>
        <w:pStyle w:val="Style10"/>
        <w:widowControl/>
        <w:ind w:right="4"/>
        <w:jc w:val="both"/>
        <w:rPr>
          <w:rFonts w:ascii="Times New Roman" w:hAnsi="Times New Roman"/>
          <w:b/>
          <w:color w:val="000000" w:themeColor="text1"/>
        </w:rPr>
      </w:pPr>
    </w:p>
    <w:tbl>
      <w:tblPr>
        <w:tblStyle w:val="Tabela-Siatka"/>
        <w:tblW w:w="5000" w:type="pct"/>
        <w:tblLook w:val="04A0" w:firstRow="1" w:lastRow="0" w:firstColumn="1" w:lastColumn="0" w:noHBand="0" w:noVBand="1"/>
      </w:tblPr>
      <w:tblGrid>
        <w:gridCol w:w="2365"/>
        <w:gridCol w:w="4449"/>
        <w:gridCol w:w="2762"/>
      </w:tblGrid>
      <w:tr w:rsidR="000A5B0E" w:rsidRPr="003E4103" w:rsidTr="00F83F03">
        <w:tc>
          <w:tcPr>
            <w:tcW w:w="1235" w:type="pct"/>
          </w:tcPr>
          <w:p w:rsidR="000A5B0E" w:rsidRPr="003E4103" w:rsidRDefault="000A5B0E" w:rsidP="00F83F03">
            <w:pPr>
              <w:jc w:val="both"/>
              <w:rPr>
                <w:b/>
                <w:color w:val="000000" w:themeColor="text1"/>
              </w:rPr>
            </w:pPr>
            <w:r w:rsidRPr="003E4103">
              <w:rPr>
                <w:b/>
                <w:color w:val="000000" w:themeColor="text1"/>
              </w:rPr>
              <w:t xml:space="preserve">Nazwa </w:t>
            </w:r>
            <w:proofErr w:type="spellStart"/>
            <w:r w:rsidRPr="003E4103">
              <w:rPr>
                <w:b/>
                <w:color w:val="000000" w:themeColor="text1"/>
              </w:rPr>
              <w:t>podkryterium</w:t>
            </w:r>
            <w:proofErr w:type="spellEnd"/>
          </w:p>
        </w:tc>
        <w:tc>
          <w:tcPr>
            <w:tcW w:w="2323" w:type="pct"/>
          </w:tcPr>
          <w:p w:rsidR="000A5B0E" w:rsidRPr="003E4103" w:rsidRDefault="000A5B0E" w:rsidP="00F83F03">
            <w:pPr>
              <w:jc w:val="both"/>
              <w:rPr>
                <w:b/>
                <w:color w:val="000000" w:themeColor="text1"/>
              </w:rPr>
            </w:pPr>
            <w:r w:rsidRPr="003E4103">
              <w:rPr>
                <w:b/>
                <w:color w:val="000000" w:themeColor="text1"/>
              </w:rPr>
              <w:t>Szczegółowe elementy</w:t>
            </w:r>
          </w:p>
        </w:tc>
        <w:tc>
          <w:tcPr>
            <w:tcW w:w="1442" w:type="pct"/>
          </w:tcPr>
          <w:p w:rsidR="000A5B0E" w:rsidRPr="003E4103" w:rsidRDefault="000A5B0E" w:rsidP="00F83F03">
            <w:pPr>
              <w:jc w:val="center"/>
              <w:rPr>
                <w:b/>
                <w:color w:val="000000" w:themeColor="text1"/>
              </w:rPr>
            </w:pPr>
            <w:r w:rsidRPr="003E4103">
              <w:rPr>
                <w:b/>
                <w:color w:val="000000" w:themeColor="text1"/>
              </w:rPr>
              <w:t>Szczegółowa punktacja</w:t>
            </w:r>
          </w:p>
        </w:tc>
      </w:tr>
      <w:tr w:rsidR="000A5B0E" w:rsidRPr="003E4103" w:rsidTr="00F83F03">
        <w:trPr>
          <w:trHeight w:val="170"/>
        </w:trPr>
        <w:tc>
          <w:tcPr>
            <w:tcW w:w="1235" w:type="pct"/>
            <w:vMerge w:val="restart"/>
          </w:tcPr>
          <w:p w:rsidR="000A5B0E" w:rsidRPr="003E4103" w:rsidRDefault="000A5B0E" w:rsidP="00F83F03">
            <w:pPr>
              <w:jc w:val="both"/>
              <w:rPr>
                <w:color w:val="000000" w:themeColor="text1"/>
              </w:rPr>
            </w:pPr>
            <w:r w:rsidRPr="003E4103">
              <w:rPr>
                <w:color w:val="000000" w:themeColor="text1"/>
              </w:rPr>
              <w:t>Zarządzanie projektem</w:t>
            </w:r>
          </w:p>
          <w:p w:rsidR="000A5B0E" w:rsidRPr="003E4103" w:rsidRDefault="000A5B0E" w:rsidP="00F83F03">
            <w:pPr>
              <w:rPr>
                <w:color w:val="000000" w:themeColor="text1"/>
              </w:rPr>
            </w:pPr>
          </w:p>
        </w:tc>
        <w:tc>
          <w:tcPr>
            <w:tcW w:w="2323" w:type="pct"/>
          </w:tcPr>
          <w:p w:rsidR="000A5B0E" w:rsidRPr="003E4103" w:rsidRDefault="000A5B0E" w:rsidP="00F83F03">
            <w:pPr>
              <w:rPr>
                <w:color w:val="000000" w:themeColor="text1"/>
              </w:rPr>
            </w:pPr>
            <w:r w:rsidRPr="003E4103">
              <w:rPr>
                <w:color w:val="000000" w:themeColor="text1"/>
              </w:rPr>
              <w:t>Propozycja i uzasadnienie wyboru metodyki zarządzania projektem</w:t>
            </w:r>
          </w:p>
        </w:tc>
        <w:tc>
          <w:tcPr>
            <w:tcW w:w="1442" w:type="pct"/>
            <w:vAlign w:val="center"/>
          </w:tcPr>
          <w:p w:rsidR="000A5B0E" w:rsidRPr="003E4103" w:rsidRDefault="000A5B0E" w:rsidP="00F83F03">
            <w:pPr>
              <w:jc w:val="center"/>
              <w:rPr>
                <w:color w:val="000000" w:themeColor="text1"/>
              </w:rPr>
            </w:pPr>
            <w:r w:rsidRPr="003E4103">
              <w:rPr>
                <w:color w:val="000000" w:themeColor="text1"/>
              </w:rPr>
              <w:t>0-</w:t>
            </w:r>
            <w:r>
              <w:rPr>
                <w:color w:val="000000" w:themeColor="text1"/>
              </w:rPr>
              <w:t>1</w:t>
            </w:r>
          </w:p>
          <w:p w:rsidR="000A5B0E" w:rsidRPr="003E4103" w:rsidRDefault="000A5B0E" w:rsidP="00F83F03">
            <w:pPr>
              <w:rPr>
                <w:color w:val="000000" w:themeColor="text1"/>
              </w:rPr>
            </w:pPr>
          </w:p>
        </w:tc>
      </w:tr>
      <w:tr w:rsidR="000A5B0E" w:rsidRPr="003E4103" w:rsidTr="00F83F03">
        <w:trPr>
          <w:trHeight w:val="490"/>
        </w:trPr>
        <w:tc>
          <w:tcPr>
            <w:tcW w:w="1235" w:type="pct"/>
            <w:vMerge/>
          </w:tcPr>
          <w:p w:rsidR="000A5B0E" w:rsidRPr="003E4103" w:rsidRDefault="000A5B0E" w:rsidP="00F83F03">
            <w:pPr>
              <w:rPr>
                <w:color w:val="000000" w:themeColor="text1"/>
              </w:rPr>
            </w:pPr>
          </w:p>
        </w:tc>
        <w:tc>
          <w:tcPr>
            <w:tcW w:w="2323" w:type="pct"/>
          </w:tcPr>
          <w:p w:rsidR="000A5B0E" w:rsidRPr="003E4103" w:rsidRDefault="000A5B0E" w:rsidP="00F83F03">
            <w:pPr>
              <w:rPr>
                <w:color w:val="000000" w:themeColor="text1"/>
              </w:rPr>
            </w:pPr>
            <w:r w:rsidRPr="003E4103">
              <w:rPr>
                <w:color w:val="000000" w:themeColor="text1"/>
              </w:rPr>
              <w:t>Opis struktury podziału zadań, sposobu przypisania ich do członków zespołu oraz zakresu odpowiedzialności</w:t>
            </w:r>
          </w:p>
        </w:tc>
        <w:tc>
          <w:tcPr>
            <w:tcW w:w="1442" w:type="pct"/>
          </w:tcPr>
          <w:p w:rsidR="000A5B0E" w:rsidRPr="003E4103" w:rsidRDefault="000A5B0E" w:rsidP="00F83F03">
            <w:pPr>
              <w:jc w:val="center"/>
              <w:rPr>
                <w:color w:val="000000" w:themeColor="text1"/>
              </w:rPr>
            </w:pPr>
            <w:r w:rsidRPr="003E4103">
              <w:rPr>
                <w:color w:val="000000" w:themeColor="text1"/>
              </w:rPr>
              <w:t>0-</w:t>
            </w:r>
            <w:r>
              <w:rPr>
                <w:color w:val="000000" w:themeColor="text1"/>
              </w:rPr>
              <w:t>2</w:t>
            </w:r>
          </w:p>
        </w:tc>
      </w:tr>
      <w:tr w:rsidR="000A5B0E" w:rsidRPr="003E4103" w:rsidTr="00F83F03">
        <w:trPr>
          <w:trHeight w:val="490"/>
        </w:trPr>
        <w:tc>
          <w:tcPr>
            <w:tcW w:w="1235" w:type="pct"/>
            <w:vMerge/>
          </w:tcPr>
          <w:p w:rsidR="000A5B0E" w:rsidRPr="003E4103" w:rsidRDefault="000A5B0E" w:rsidP="00F83F03">
            <w:pPr>
              <w:jc w:val="both"/>
              <w:rPr>
                <w:color w:val="000000" w:themeColor="text1"/>
              </w:rPr>
            </w:pPr>
          </w:p>
        </w:tc>
        <w:tc>
          <w:tcPr>
            <w:tcW w:w="2323" w:type="pct"/>
          </w:tcPr>
          <w:p w:rsidR="000A5B0E" w:rsidRPr="003E4103" w:rsidRDefault="000A5B0E" w:rsidP="00F83F03">
            <w:pPr>
              <w:rPr>
                <w:color w:val="000000" w:themeColor="text1"/>
              </w:rPr>
            </w:pPr>
            <w:r w:rsidRPr="003E4103">
              <w:rPr>
                <w:color w:val="000000" w:themeColor="text1"/>
              </w:rPr>
              <w:t>Opis procedury obiegu informacji, raportowania o stanie projektu, wraz z planem komunikacji</w:t>
            </w:r>
            <w:r>
              <w:rPr>
                <w:color w:val="000000" w:themeColor="text1"/>
              </w:rPr>
              <w:t xml:space="preserve"> </w:t>
            </w:r>
            <w:r w:rsidRPr="003E4103">
              <w:rPr>
                <w:color w:val="000000" w:themeColor="text1"/>
              </w:rPr>
              <w:t xml:space="preserve">zapewniającym wysoką efektywność </w:t>
            </w:r>
          </w:p>
        </w:tc>
        <w:tc>
          <w:tcPr>
            <w:tcW w:w="1442" w:type="pct"/>
          </w:tcPr>
          <w:p w:rsidR="000A5B0E" w:rsidRPr="003E4103" w:rsidRDefault="000A5B0E" w:rsidP="00F83F03">
            <w:pPr>
              <w:jc w:val="center"/>
              <w:rPr>
                <w:color w:val="000000" w:themeColor="text1"/>
              </w:rPr>
            </w:pPr>
            <w:r w:rsidRPr="003E4103">
              <w:rPr>
                <w:color w:val="000000" w:themeColor="text1"/>
              </w:rPr>
              <w:t>0-</w:t>
            </w:r>
            <w:r>
              <w:rPr>
                <w:color w:val="000000" w:themeColor="text1"/>
              </w:rPr>
              <w:t>2</w:t>
            </w:r>
          </w:p>
        </w:tc>
      </w:tr>
      <w:tr w:rsidR="000A5B0E" w:rsidRPr="003E4103" w:rsidTr="00F83F03">
        <w:trPr>
          <w:trHeight w:val="490"/>
        </w:trPr>
        <w:tc>
          <w:tcPr>
            <w:tcW w:w="1235" w:type="pct"/>
            <w:vMerge w:val="restart"/>
          </w:tcPr>
          <w:p w:rsidR="000A5B0E" w:rsidRPr="003E4103" w:rsidRDefault="000A5B0E" w:rsidP="00F83F03">
            <w:pPr>
              <w:jc w:val="both"/>
              <w:rPr>
                <w:color w:val="000000" w:themeColor="text1"/>
              </w:rPr>
            </w:pPr>
          </w:p>
          <w:p w:rsidR="000A5B0E" w:rsidRPr="003E4103" w:rsidRDefault="000A5B0E" w:rsidP="00F83F03">
            <w:pPr>
              <w:jc w:val="both"/>
              <w:rPr>
                <w:color w:val="000000" w:themeColor="text1"/>
              </w:rPr>
            </w:pPr>
          </w:p>
          <w:p w:rsidR="000A5B0E" w:rsidRPr="003E4103" w:rsidRDefault="000A5B0E" w:rsidP="00F83F03">
            <w:pPr>
              <w:rPr>
                <w:color w:val="000000" w:themeColor="text1"/>
              </w:rPr>
            </w:pPr>
            <w:r w:rsidRPr="003E4103">
              <w:rPr>
                <w:color w:val="000000" w:themeColor="text1"/>
              </w:rPr>
              <w:t xml:space="preserve">Analiza potencjalnych zagrożeń prawidłowej </w:t>
            </w:r>
            <w:r>
              <w:rPr>
                <w:color w:val="000000" w:themeColor="text1"/>
              </w:rPr>
              <w:br/>
            </w:r>
            <w:r w:rsidRPr="003E4103">
              <w:rPr>
                <w:color w:val="000000" w:themeColor="text1"/>
              </w:rPr>
              <w:t>i terminowej realizacji projektu</w:t>
            </w:r>
          </w:p>
        </w:tc>
        <w:tc>
          <w:tcPr>
            <w:tcW w:w="2323" w:type="pct"/>
          </w:tcPr>
          <w:p w:rsidR="000A5B0E" w:rsidRPr="003E4103" w:rsidRDefault="000A5B0E" w:rsidP="00F83F03">
            <w:pPr>
              <w:rPr>
                <w:color w:val="000000" w:themeColor="text1"/>
              </w:rPr>
            </w:pPr>
            <w:r w:rsidRPr="003E4103">
              <w:rPr>
                <w:color w:val="000000" w:themeColor="text1"/>
              </w:rPr>
              <w:t>Opis wyników kompleksowej analizy ryzyka występującego w realizacji przedmiotu zamówienia</w:t>
            </w:r>
            <w:r>
              <w:rPr>
                <w:color w:val="000000" w:themeColor="text1"/>
              </w:rPr>
              <w:t xml:space="preserve"> </w:t>
            </w:r>
          </w:p>
        </w:tc>
        <w:tc>
          <w:tcPr>
            <w:tcW w:w="1442" w:type="pct"/>
          </w:tcPr>
          <w:p w:rsidR="000A5B0E" w:rsidRPr="003E4103" w:rsidRDefault="000A5B0E" w:rsidP="00F83F03">
            <w:pPr>
              <w:jc w:val="center"/>
              <w:rPr>
                <w:color w:val="000000" w:themeColor="text1"/>
              </w:rPr>
            </w:pPr>
            <w:r w:rsidRPr="003E4103">
              <w:rPr>
                <w:color w:val="000000" w:themeColor="text1"/>
              </w:rPr>
              <w:t>0-</w:t>
            </w:r>
            <w:r>
              <w:rPr>
                <w:color w:val="000000" w:themeColor="text1"/>
              </w:rPr>
              <w:t>1</w:t>
            </w:r>
          </w:p>
          <w:p w:rsidR="000A5B0E" w:rsidRPr="003E4103" w:rsidRDefault="000A5B0E" w:rsidP="00F83F03">
            <w:pPr>
              <w:jc w:val="center"/>
              <w:rPr>
                <w:color w:val="000000" w:themeColor="text1"/>
              </w:rPr>
            </w:pPr>
          </w:p>
        </w:tc>
      </w:tr>
      <w:tr w:rsidR="000A5B0E" w:rsidRPr="003E4103" w:rsidTr="00F83F03">
        <w:trPr>
          <w:trHeight w:val="490"/>
        </w:trPr>
        <w:tc>
          <w:tcPr>
            <w:tcW w:w="1235" w:type="pct"/>
            <w:vMerge/>
          </w:tcPr>
          <w:p w:rsidR="000A5B0E" w:rsidRPr="003E4103" w:rsidRDefault="000A5B0E" w:rsidP="00F83F03">
            <w:pPr>
              <w:jc w:val="both"/>
              <w:rPr>
                <w:color w:val="000000" w:themeColor="text1"/>
              </w:rPr>
            </w:pPr>
          </w:p>
        </w:tc>
        <w:tc>
          <w:tcPr>
            <w:tcW w:w="2323" w:type="pct"/>
          </w:tcPr>
          <w:p w:rsidR="000A5B0E" w:rsidRPr="003E4103" w:rsidRDefault="000A5B0E" w:rsidP="00F83F03">
            <w:pPr>
              <w:rPr>
                <w:color w:val="000000" w:themeColor="text1"/>
              </w:rPr>
            </w:pPr>
            <w:r w:rsidRPr="003E4103">
              <w:rPr>
                <w:color w:val="000000" w:themeColor="text1"/>
              </w:rPr>
              <w:t>Opis zidentyfikowanych poszczególnych typów ryzyka wraz z oceną istotności zagrożeń</w:t>
            </w:r>
          </w:p>
        </w:tc>
        <w:tc>
          <w:tcPr>
            <w:tcW w:w="1442" w:type="pct"/>
          </w:tcPr>
          <w:p w:rsidR="000A5B0E" w:rsidRPr="003E4103" w:rsidRDefault="000A5B0E" w:rsidP="00F83F03">
            <w:pPr>
              <w:jc w:val="center"/>
              <w:rPr>
                <w:color w:val="000000" w:themeColor="text1"/>
              </w:rPr>
            </w:pPr>
            <w:r w:rsidRPr="003E4103">
              <w:rPr>
                <w:color w:val="000000" w:themeColor="text1"/>
              </w:rPr>
              <w:t>0-</w:t>
            </w:r>
            <w:r>
              <w:rPr>
                <w:color w:val="000000" w:themeColor="text1"/>
              </w:rPr>
              <w:t>1</w:t>
            </w:r>
          </w:p>
          <w:p w:rsidR="000A5B0E" w:rsidRPr="003E4103" w:rsidRDefault="000A5B0E" w:rsidP="00F83F03">
            <w:pPr>
              <w:jc w:val="center"/>
              <w:rPr>
                <w:color w:val="000000" w:themeColor="text1"/>
              </w:rPr>
            </w:pPr>
          </w:p>
        </w:tc>
      </w:tr>
      <w:tr w:rsidR="000A5B0E" w:rsidRPr="003E4103" w:rsidTr="00F83F03">
        <w:trPr>
          <w:trHeight w:val="1039"/>
        </w:trPr>
        <w:tc>
          <w:tcPr>
            <w:tcW w:w="1235" w:type="pct"/>
            <w:vMerge/>
          </w:tcPr>
          <w:p w:rsidR="000A5B0E" w:rsidRPr="003E4103" w:rsidRDefault="000A5B0E" w:rsidP="00F83F03">
            <w:pPr>
              <w:jc w:val="both"/>
              <w:rPr>
                <w:color w:val="000000" w:themeColor="text1"/>
              </w:rPr>
            </w:pPr>
          </w:p>
        </w:tc>
        <w:tc>
          <w:tcPr>
            <w:tcW w:w="2323" w:type="pct"/>
          </w:tcPr>
          <w:p w:rsidR="000A5B0E" w:rsidRPr="003E4103" w:rsidRDefault="000A5B0E" w:rsidP="00F83F03">
            <w:pPr>
              <w:rPr>
                <w:color w:val="000000" w:themeColor="text1"/>
              </w:rPr>
            </w:pPr>
            <w:r w:rsidRPr="003E4103">
              <w:rPr>
                <w:color w:val="000000" w:themeColor="text1"/>
              </w:rPr>
              <w:t>Opis sposobów przeciwdziałania wskazanym zagrożeniom oraz kompleksowego zarządzania ryzykiem występującym w projekcie</w:t>
            </w:r>
          </w:p>
        </w:tc>
        <w:tc>
          <w:tcPr>
            <w:tcW w:w="1442" w:type="pct"/>
          </w:tcPr>
          <w:p w:rsidR="000A5B0E" w:rsidRPr="003E4103" w:rsidRDefault="000A5B0E" w:rsidP="00F83F03">
            <w:pPr>
              <w:jc w:val="center"/>
              <w:rPr>
                <w:color w:val="000000" w:themeColor="text1"/>
              </w:rPr>
            </w:pPr>
            <w:r w:rsidRPr="003E4103">
              <w:rPr>
                <w:color w:val="000000" w:themeColor="text1"/>
              </w:rPr>
              <w:t>0-</w:t>
            </w:r>
            <w:r>
              <w:rPr>
                <w:color w:val="000000" w:themeColor="text1"/>
              </w:rPr>
              <w:t>1</w:t>
            </w:r>
          </w:p>
        </w:tc>
      </w:tr>
      <w:tr w:rsidR="000A5B0E" w:rsidRPr="003E4103" w:rsidTr="00F83F03">
        <w:tc>
          <w:tcPr>
            <w:tcW w:w="1235" w:type="pct"/>
            <w:vMerge w:val="restart"/>
          </w:tcPr>
          <w:p w:rsidR="000A5B0E" w:rsidRPr="003E4103" w:rsidRDefault="000A5B0E" w:rsidP="00F83F03">
            <w:pPr>
              <w:jc w:val="both"/>
              <w:rPr>
                <w:color w:val="000000" w:themeColor="text1"/>
              </w:rPr>
            </w:pPr>
          </w:p>
          <w:p w:rsidR="000A5B0E" w:rsidRPr="003E4103" w:rsidRDefault="000A5B0E" w:rsidP="00F83F03">
            <w:pPr>
              <w:jc w:val="both"/>
              <w:rPr>
                <w:color w:val="000000" w:themeColor="text1"/>
              </w:rPr>
            </w:pPr>
          </w:p>
          <w:p w:rsidR="000A5B0E" w:rsidRPr="003E4103" w:rsidRDefault="000A5B0E" w:rsidP="00F83F03">
            <w:pPr>
              <w:jc w:val="both"/>
              <w:rPr>
                <w:color w:val="000000" w:themeColor="text1"/>
              </w:rPr>
            </w:pPr>
            <w:r w:rsidRPr="003E4103">
              <w:rPr>
                <w:color w:val="000000" w:themeColor="text1"/>
              </w:rPr>
              <w:t>Harmonogramowanie realizacji badania</w:t>
            </w:r>
          </w:p>
        </w:tc>
        <w:tc>
          <w:tcPr>
            <w:tcW w:w="2323" w:type="pct"/>
          </w:tcPr>
          <w:p w:rsidR="000A5B0E" w:rsidRPr="003E4103" w:rsidRDefault="000A5B0E" w:rsidP="00F83F03">
            <w:pPr>
              <w:rPr>
                <w:color w:val="000000" w:themeColor="text1"/>
              </w:rPr>
            </w:pPr>
            <w:r w:rsidRPr="003E4103">
              <w:rPr>
                <w:color w:val="000000" w:themeColor="text1"/>
              </w:rPr>
              <w:t>Prezentacja prawidłowego podział prac badawczych na etapy</w:t>
            </w:r>
          </w:p>
        </w:tc>
        <w:tc>
          <w:tcPr>
            <w:tcW w:w="1442" w:type="pct"/>
          </w:tcPr>
          <w:p w:rsidR="000A5B0E" w:rsidRPr="003E4103" w:rsidRDefault="000A5B0E" w:rsidP="00F83F03">
            <w:pPr>
              <w:jc w:val="center"/>
              <w:rPr>
                <w:color w:val="000000" w:themeColor="text1"/>
              </w:rPr>
            </w:pPr>
            <w:r w:rsidRPr="003E4103">
              <w:rPr>
                <w:color w:val="000000" w:themeColor="text1"/>
              </w:rPr>
              <w:t>0-</w:t>
            </w:r>
            <w:r>
              <w:rPr>
                <w:color w:val="000000" w:themeColor="text1"/>
              </w:rPr>
              <w:t>2</w:t>
            </w:r>
          </w:p>
        </w:tc>
      </w:tr>
      <w:tr w:rsidR="000A5B0E" w:rsidRPr="003E4103" w:rsidTr="00F83F03">
        <w:tc>
          <w:tcPr>
            <w:tcW w:w="1235" w:type="pct"/>
            <w:vMerge/>
          </w:tcPr>
          <w:p w:rsidR="000A5B0E" w:rsidRPr="003E4103" w:rsidRDefault="000A5B0E" w:rsidP="00F83F03">
            <w:pPr>
              <w:jc w:val="both"/>
              <w:rPr>
                <w:color w:val="000000" w:themeColor="text1"/>
              </w:rPr>
            </w:pPr>
          </w:p>
        </w:tc>
        <w:tc>
          <w:tcPr>
            <w:tcW w:w="2323" w:type="pct"/>
          </w:tcPr>
          <w:p w:rsidR="000A5B0E" w:rsidRPr="003E4103" w:rsidRDefault="000A5B0E" w:rsidP="00F83F03">
            <w:pPr>
              <w:rPr>
                <w:color w:val="000000" w:themeColor="text1"/>
              </w:rPr>
            </w:pPr>
            <w:r w:rsidRPr="003E4103">
              <w:rPr>
                <w:color w:val="000000" w:themeColor="text1"/>
              </w:rPr>
              <w:t>Opis poprawnej identyfikacji kluczowych etapów realizacji badania, tzw. kamieni milowych</w:t>
            </w:r>
          </w:p>
        </w:tc>
        <w:tc>
          <w:tcPr>
            <w:tcW w:w="1442" w:type="pct"/>
          </w:tcPr>
          <w:p w:rsidR="000A5B0E" w:rsidRPr="003E4103" w:rsidRDefault="000A5B0E" w:rsidP="00F83F03">
            <w:pPr>
              <w:jc w:val="center"/>
              <w:rPr>
                <w:color w:val="000000" w:themeColor="text1"/>
              </w:rPr>
            </w:pPr>
            <w:r w:rsidRPr="003E4103">
              <w:rPr>
                <w:color w:val="000000" w:themeColor="text1"/>
              </w:rPr>
              <w:t>0-2</w:t>
            </w:r>
          </w:p>
        </w:tc>
      </w:tr>
      <w:tr w:rsidR="000A5B0E" w:rsidRPr="003E4103" w:rsidTr="00F83F03">
        <w:tc>
          <w:tcPr>
            <w:tcW w:w="1235" w:type="pct"/>
            <w:vMerge/>
          </w:tcPr>
          <w:p w:rsidR="000A5B0E" w:rsidRPr="003E4103" w:rsidRDefault="000A5B0E" w:rsidP="00F83F03">
            <w:pPr>
              <w:jc w:val="both"/>
              <w:rPr>
                <w:color w:val="000000" w:themeColor="text1"/>
              </w:rPr>
            </w:pPr>
          </w:p>
        </w:tc>
        <w:tc>
          <w:tcPr>
            <w:tcW w:w="2323" w:type="pct"/>
          </w:tcPr>
          <w:p w:rsidR="000A5B0E" w:rsidRPr="003E4103" w:rsidRDefault="000A5B0E" w:rsidP="00F83F03">
            <w:pPr>
              <w:rPr>
                <w:color w:val="000000" w:themeColor="text1"/>
              </w:rPr>
            </w:pPr>
            <w:r w:rsidRPr="003E4103">
              <w:rPr>
                <w:color w:val="000000" w:themeColor="text1"/>
              </w:rPr>
              <w:t>Przedstawienie i wizualizacja harmonogramu prac w sposób czytelny, w układzie tygodniowym</w:t>
            </w:r>
          </w:p>
        </w:tc>
        <w:tc>
          <w:tcPr>
            <w:tcW w:w="1442" w:type="pct"/>
          </w:tcPr>
          <w:p w:rsidR="000A5B0E" w:rsidRPr="003E4103" w:rsidRDefault="000A5B0E" w:rsidP="00F83F03">
            <w:pPr>
              <w:jc w:val="center"/>
              <w:rPr>
                <w:color w:val="000000" w:themeColor="text1"/>
              </w:rPr>
            </w:pPr>
            <w:r w:rsidRPr="003E4103">
              <w:rPr>
                <w:color w:val="000000" w:themeColor="text1"/>
              </w:rPr>
              <w:t>0-</w:t>
            </w:r>
            <w:r>
              <w:rPr>
                <w:color w:val="000000" w:themeColor="text1"/>
              </w:rPr>
              <w:t>2</w:t>
            </w:r>
          </w:p>
        </w:tc>
      </w:tr>
      <w:tr w:rsidR="000A5B0E" w:rsidRPr="003E4103" w:rsidTr="00F83F03">
        <w:tc>
          <w:tcPr>
            <w:tcW w:w="1235" w:type="pct"/>
            <w:vMerge w:val="restart"/>
          </w:tcPr>
          <w:p w:rsidR="000A5B0E" w:rsidRPr="003E4103" w:rsidRDefault="000A5B0E" w:rsidP="00F83F03">
            <w:pPr>
              <w:rPr>
                <w:color w:val="000000" w:themeColor="text1"/>
              </w:rPr>
            </w:pPr>
          </w:p>
          <w:p w:rsidR="000A5B0E" w:rsidRPr="003E4103" w:rsidRDefault="000A5B0E" w:rsidP="00F83F03">
            <w:pPr>
              <w:rPr>
                <w:color w:val="000000" w:themeColor="text1"/>
              </w:rPr>
            </w:pPr>
            <w:r w:rsidRPr="003E4103">
              <w:rPr>
                <w:color w:val="000000" w:themeColor="text1"/>
              </w:rPr>
              <w:t>Procedura kontroli badania</w:t>
            </w:r>
            <w:r>
              <w:rPr>
                <w:color w:val="000000" w:themeColor="text1"/>
              </w:rPr>
              <w:t xml:space="preserve"> oraz sposoby zapewnienia jakości w badaniu </w:t>
            </w:r>
          </w:p>
        </w:tc>
        <w:tc>
          <w:tcPr>
            <w:tcW w:w="2323" w:type="pct"/>
          </w:tcPr>
          <w:p w:rsidR="000A5B0E" w:rsidRPr="003E4103" w:rsidRDefault="000A5B0E" w:rsidP="00F83F03">
            <w:pPr>
              <w:rPr>
                <w:color w:val="000000" w:themeColor="text1"/>
              </w:rPr>
            </w:pPr>
            <w:r w:rsidRPr="003E4103">
              <w:rPr>
                <w:color w:val="000000" w:themeColor="text1"/>
              </w:rPr>
              <w:t>Opis strategii</w:t>
            </w:r>
            <w:r>
              <w:rPr>
                <w:color w:val="000000" w:themeColor="text1"/>
              </w:rPr>
              <w:t xml:space="preserve">/ </w:t>
            </w:r>
            <w:r w:rsidRPr="003E4103">
              <w:rPr>
                <w:color w:val="000000" w:themeColor="text1"/>
              </w:rPr>
              <w:t xml:space="preserve">działań służących monitorowaniu i kontroli realizacji badania </w:t>
            </w:r>
            <w:r>
              <w:rPr>
                <w:color w:val="000000" w:themeColor="text1"/>
              </w:rPr>
              <w:t xml:space="preserve">wraz z opisem wykorzystywanych </w:t>
            </w:r>
            <w:r w:rsidRPr="003E4103">
              <w:rPr>
                <w:color w:val="000000" w:themeColor="text1"/>
              </w:rPr>
              <w:t xml:space="preserve">narzędzi </w:t>
            </w:r>
          </w:p>
        </w:tc>
        <w:tc>
          <w:tcPr>
            <w:tcW w:w="1442" w:type="pct"/>
            <w:vAlign w:val="center"/>
          </w:tcPr>
          <w:p w:rsidR="000A5B0E" w:rsidRPr="003E4103" w:rsidRDefault="000A5B0E" w:rsidP="00F83F03">
            <w:pPr>
              <w:jc w:val="center"/>
              <w:rPr>
                <w:color w:val="000000" w:themeColor="text1"/>
              </w:rPr>
            </w:pPr>
            <w:r w:rsidRPr="003E4103">
              <w:rPr>
                <w:color w:val="000000" w:themeColor="text1"/>
              </w:rPr>
              <w:t>0-</w:t>
            </w:r>
            <w:r>
              <w:rPr>
                <w:color w:val="000000" w:themeColor="text1"/>
              </w:rPr>
              <w:t>2</w:t>
            </w:r>
          </w:p>
          <w:p w:rsidR="000A5B0E" w:rsidRPr="003E4103" w:rsidRDefault="000A5B0E" w:rsidP="00F83F03">
            <w:pPr>
              <w:rPr>
                <w:color w:val="000000" w:themeColor="text1"/>
              </w:rPr>
            </w:pPr>
          </w:p>
        </w:tc>
      </w:tr>
      <w:tr w:rsidR="000A5B0E" w:rsidRPr="003E4103" w:rsidTr="00F83F03">
        <w:trPr>
          <w:trHeight w:val="600"/>
        </w:trPr>
        <w:tc>
          <w:tcPr>
            <w:tcW w:w="1235" w:type="pct"/>
            <w:vMerge/>
          </w:tcPr>
          <w:p w:rsidR="000A5B0E" w:rsidRPr="003E4103" w:rsidRDefault="000A5B0E" w:rsidP="00F83F03">
            <w:pPr>
              <w:rPr>
                <w:color w:val="000000" w:themeColor="text1"/>
              </w:rPr>
            </w:pPr>
          </w:p>
        </w:tc>
        <w:tc>
          <w:tcPr>
            <w:tcW w:w="2323" w:type="pct"/>
          </w:tcPr>
          <w:p w:rsidR="000A5B0E" w:rsidRPr="003E4103" w:rsidRDefault="000A5B0E" w:rsidP="00F83F03">
            <w:pPr>
              <w:rPr>
                <w:color w:val="000000" w:themeColor="text1"/>
              </w:rPr>
            </w:pPr>
            <w:r w:rsidRPr="003E4103">
              <w:rPr>
                <w:color w:val="000000" w:themeColor="text1"/>
              </w:rPr>
              <w:t>Opis procedur zapewnienia jakości w badaniu</w:t>
            </w:r>
            <w:r>
              <w:rPr>
                <w:color w:val="000000" w:themeColor="text1"/>
              </w:rPr>
              <w:t>, w tym o</w:t>
            </w:r>
            <w:r w:rsidRPr="003E4103">
              <w:rPr>
                <w:color w:val="000000" w:themeColor="text1"/>
              </w:rPr>
              <w:t>pis wskaźników jakości w badaniu</w:t>
            </w:r>
            <w:r>
              <w:rPr>
                <w:color w:val="000000" w:themeColor="text1"/>
              </w:rPr>
              <w:t xml:space="preserve"> oraz </w:t>
            </w:r>
            <w:r w:rsidRPr="003E4103">
              <w:rPr>
                <w:color w:val="000000" w:themeColor="text1"/>
              </w:rPr>
              <w:t xml:space="preserve">narzędzi wykorzystywanych do zapewnienia </w:t>
            </w:r>
            <w:r>
              <w:rPr>
                <w:color w:val="000000" w:themeColor="text1"/>
              </w:rPr>
              <w:t xml:space="preserve">tej </w:t>
            </w:r>
            <w:r w:rsidRPr="003E4103">
              <w:rPr>
                <w:color w:val="000000" w:themeColor="text1"/>
              </w:rPr>
              <w:t xml:space="preserve">jakości </w:t>
            </w:r>
          </w:p>
        </w:tc>
        <w:tc>
          <w:tcPr>
            <w:tcW w:w="1442" w:type="pct"/>
          </w:tcPr>
          <w:p w:rsidR="000A5B0E" w:rsidRPr="003E4103" w:rsidRDefault="000A5B0E" w:rsidP="00F83F03">
            <w:pPr>
              <w:jc w:val="center"/>
              <w:rPr>
                <w:color w:val="000000" w:themeColor="text1"/>
              </w:rPr>
            </w:pPr>
          </w:p>
          <w:p w:rsidR="000A5B0E" w:rsidRPr="003E4103" w:rsidRDefault="000A5B0E" w:rsidP="00F83F03">
            <w:pPr>
              <w:jc w:val="center"/>
              <w:rPr>
                <w:color w:val="000000" w:themeColor="text1"/>
              </w:rPr>
            </w:pPr>
            <w:r w:rsidRPr="003E4103">
              <w:rPr>
                <w:color w:val="000000" w:themeColor="text1"/>
              </w:rPr>
              <w:t>0-</w:t>
            </w:r>
            <w:r>
              <w:rPr>
                <w:color w:val="000000" w:themeColor="text1"/>
              </w:rPr>
              <w:t>2</w:t>
            </w:r>
          </w:p>
          <w:p w:rsidR="000A5B0E" w:rsidRPr="003E4103" w:rsidRDefault="000A5B0E" w:rsidP="00F83F03">
            <w:pPr>
              <w:jc w:val="center"/>
              <w:rPr>
                <w:color w:val="000000" w:themeColor="text1"/>
              </w:rPr>
            </w:pPr>
          </w:p>
        </w:tc>
      </w:tr>
    </w:tbl>
    <w:p w:rsidR="000A5B0E" w:rsidRPr="003E4103" w:rsidRDefault="000A5B0E" w:rsidP="000A5B0E">
      <w:pPr>
        <w:pStyle w:val="Style10"/>
        <w:widowControl/>
        <w:ind w:right="4"/>
        <w:jc w:val="both"/>
        <w:rPr>
          <w:rFonts w:ascii="Times New Roman" w:hAnsi="Times New Roman"/>
          <w:b/>
          <w:color w:val="000000" w:themeColor="text1"/>
        </w:rPr>
      </w:pPr>
    </w:p>
    <w:p w:rsidR="000A5B0E" w:rsidRPr="003E4103" w:rsidRDefault="000A5B0E" w:rsidP="000A5B0E">
      <w:pPr>
        <w:pStyle w:val="Style10"/>
        <w:widowControl/>
        <w:jc w:val="both"/>
        <w:rPr>
          <w:rFonts w:ascii="Times New Roman" w:hAnsi="Times New Roman"/>
          <w:b/>
          <w:color w:val="000000" w:themeColor="text1"/>
        </w:rPr>
      </w:pPr>
    </w:p>
    <w:p w:rsidR="000A5B0E" w:rsidRPr="003E4103" w:rsidRDefault="000A5B0E" w:rsidP="000A5B0E">
      <w:pPr>
        <w:pStyle w:val="Style10"/>
        <w:widowControl/>
        <w:jc w:val="both"/>
        <w:rPr>
          <w:rFonts w:ascii="Times New Roman" w:hAnsi="Times New Roman"/>
          <w:b/>
          <w:color w:val="000000" w:themeColor="text1"/>
        </w:rPr>
      </w:pPr>
    </w:p>
    <w:p w:rsidR="000A5B0E" w:rsidRPr="003E4103" w:rsidRDefault="000A5B0E" w:rsidP="000A5B0E">
      <w:pPr>
        <w:pStyle w:val="Tekstpodstawowy"/>
        <w:jc w:val="both"/>
        <w:rPr>
          <w:rFonts w:ascii="Times New Roman" w:hAnsi="Times New Roman"/>
          <w:color w:val="000000" w:themeColor="text1"/>
          <w:szCs w:val="24"/>
        </w:rPr>
      </w:pPr>
      <w:r w:rsidRPr="003E4103">
        <w:rPr>
          <w:rFonts w:ascii="Times New Roman" w:hAnsi="Times New Roman"/>
          <w:color w:val="000000" w:themeColor="text1"/>
          <w:szCs w:val="24"/>
        </w:rPr>
        <w:t xml:space="preserve">W odniesieniu do kryteriów 2.-4. każdy z członków Komisji Przetargowej dokona indywidualnie oceny zgodnie ze wskazanymi powyżej </w:t>
      </w:r>
      <w:proofErr w:type="spellStart"/>
      <w:r w:rsidRPr="003E4103">
        <w:rPr>
          <w:rFonts w:ascii="Times New Roman" w:hAnsi="Times New Roman"/>
          <w:color w:val="000000" w:themeColor="text1"/>
          <w:szCs w:val="24"/>
        </w:rPr>
        <w:t>podkryteriami</w:t>
      </w:r>
      <w:proofErr w:type="spellEnd"/>
      <w:r w:rsidRPr="003E4103">
        <w:rPr>
          <w:rFonts w:ascii="Times New Roman" w:hAnsi="Times New Roman"/>
          <w:color w:val="000000" w:themeColor="text1"/>
          <w:szCs w:val="24"/>
        </w:rPr>
        <w:t>. W każdym z kryteriów ocena będzie dokonana z dokładnością do dwóch miejsc po przecinku. Punkty otrzymane przez daną ofertę podczas oceny indywidualnej zostaną do siebie dodane, a następnie podzielone przez liczbę oceniających. Wynik będzie liczbą punktów jaką otrzymała dana oferta w danym kryterium.</w:t>
      </w:r>
    </w:p>
    <w:p w:rsidR="000A5B0E" w:rsidRPr="005C6081" w:rsidRDefault="000A5B0E" w:rsidP="000A5B0E">
      <w:pPr>
        <w:pStyle w:val="Tekstpodstawowy"/>
        <w:jc w:val="both"/>
        <w:rPr>
          <w:rFonts w:ascii="Times New Roman" w:hAnsi="Times New Roman"/>
          <w:color w:val="000000" w:themeColor="text1"/>
          <w:szCs w:val="24"/>
        </w:rPr>
      </w:pPr>
      <w:r w:rsidRPr="003E4103">
        <w:rPr>
          <w:rFonts w:ascii="Times New Roman" w:hAnsi="Times New Roman"/>
          <w:color w:val="000000" w:themeColor="text1"/>
          <w:szCs w:val="24"/>
        </w:rPr>
        <w:t>Następnie punkty przyznane w poszczególnych kryteriach danej of</w:t>
      </w:r>
      <w:r>
        <w:rPr>
          <w:rFonts w:ascii="Times New Roman" w:hAnsi="Times New Roman"/>
          <w:color w:val="000000" w:themeColor="text1"/>
          <w:szCs w:val="24"/>
        </w:rPr>
        <w:t>ercie zostaną do siebie dodane.</w:t>
      </w:r>
    </w:p>
    <w:p w:rsidR="000A5B0E" w:rsidRPr="003E4103" w:rsidRDefault="000A5B0E" w:rsidP="000A5B0E">
      <w:pPr>
        <w:pStyle w:val="Tekstpodstawowy"/>
        <w:jc w:val="both"/>
        <w:rPr>
          <w:rFonts w:ascii="Times New Roman" w:hAnsi="Times New Roman"/>
          <w:color w:val="000000" w:themeColor="text1"/>
          <w:szCs w:val="24"/>
        </w:rPr>
      </w:pPr>
    </w:p>
    <w:p w:rsidR="000A5B0E" w:rsidRPr="00275442" w:rsidRDefault="000A5B0E" w:rsidP="000A5B0E">
      <w:pPr>
        <w:pStyle w:val="Akapitzlist"/>
        <w:numPr>
          <w:ilvl w:val="0"/>
          <w:numId w:val="4"/>
        </w:numPr>
        <w:rPr>
          <w:b/>
          <w:color w:val="000000" w:themeColor="text1"/>
        </w:rPr>
      </w:pPr>
      <w:r w:rsidRPr="00275442">
        <w:rPr>
          <w:b/>
          <w:color w:val="000000" w:themeColor="text1"/>
        </w:rPr>
        <w:t>Unieważnienie postępowania.</w:t>
      </w:r>
    </w:p>
    <w:p w:rsidR="000A5B0E" w:rsidRPr="003E4103" w:rsidRDefault="000A5B0E" w:rsidP="00CF2EB3">
      <w:pPr>
        <w:pStyle w:val="Zwykytekst"/>
        <w:numPr>
          <w:ilvl w:val="1"/>
          <w:numId w:val="12"/>
        </w:numPr>
        <w:spacing w:before="60" w:line="276" w:lineRule="auto"/>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t>Zamawiający unieważni postępowanie w przypadkach określonych w art. 93 ustawy.</w:t>
      </w:r>
    </w:p>
    <w:p w:rsidR="000A5B0E" w:rsidRPr="003E4103" w:rsidRDefault="000A5B0E" w:rsidP="00CF2EB3">
      <w:pPr>
        <w:pStyle w:val="Zwykytekst"/>
        <w:numPr>
          <w:ilvl w:val="1"/>
          <w:numId w:val="12"/>
        </w:numPr>
        <w:spacing w:before="60" w:line="276" w:lineRule="auto"/>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t>O unieważnieniu postępowania o udzielenie zamówienia Zamawiający zawiadamia równocześnie wszystkich wykonawców, którzy:</w:t>
      </w:r>
    </w:p>
    <w:p w:rsidR="000A5B0E" w:rsidRPr="003E4103" w:rsidRDefault="000A5B0E" w:rsidP="000A5B0E">
      <w:pPr>
        <w:pStyle w:val="Zwykytekst"/>
        <w:numPr>
          <w:ilvl w:val="0"/>
          <w:numId w:val="3"/>
        </w:numPr>
        <w:tabs>
          <w:tab w:val="clear" w:pos="2340"/>
          <w:tab w:val="num" w:pos="1843"/>
        </w:tabs>
        <w:spacing w:before="60" w:line="276" w:lineRule="auto"/>
        <w:ind w:left="1843" w:hanging="283"/>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t>ubiegali się o udzielenie zamówienia – w przypadku unieważnienia postępowania przed upływem terminu składania ofert,</w:t>
      </w:r>
    </w:p>
    <w:p w:rsidR="000A5B0E" w:rsidRPr="003E4103" w:rsidRDefault="000A5B0E" w:rsidP="000A5B0E">
      <w:pPr>
        <w:pStyle w:val="Zwykytekst"/>
        <w:numPr>
          <w:ilvl w:val="0"/>
          <w:numId w:val="3"/>
        </w:numPr>
        <w:tabs>
          <w:tab w:val="clear" w:pos="2340"/>
          <w:tab w:val="num" w:pos="1843"/>
        </w:tabs>
        <w:spacing w:before="60" w:line="276" w:lineRule="auto"/>
        <w:ind w:left="1843" w:hanging="283"/>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t>złożyli oferty – w przypadku unieważnienia postępowania po upływie terminu składania ofert</w:t>
      </w:r>
    </w:p>
    <w:p w:rsidR="000A5B0E" w:rsidRDefault="000A5B0E" w:rsidP="000A5B0E">
      <w:pPr>
        <w:pStyle w:val="Zwykytekst"/>
        <w:spacing w:before="60" w:line="276" w:lineRule="auto"/>
        <w:ind w:left="1289" w:firstLine="554"/>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t>podając uzasadnienie faktyczne i prawne.</w:t>
      </w:r>
      <w:r>
        <w:rPr>
          <w:rFonts w:ascii="Times New Roman" w:hAnsi="Times New Roman"/>
          <w:color w:val="000000" w:themeColor="text1"/>
          <w:sz w:val="24"/>
          <w:szCs w:val="24"/>
        </w:rPr>
        <w:t xml:space="preserve"> </w:t>
      </w:r>
    </w:p>
    <w:p w:rsidR="000A5B0E" w:rsidRPr="00823AAE" w:rsidRDefault="000A5B0E" w:rsidP="000A5B0E">
      <w:pPr>
        <w:pStyle w:val="Zwykytekst"/>
        <w:spacing w:before="60" w:line="276" w:lineRule="auto"/>
        <w:ind w:left="1289" w:firstLine="554"/>
        <w:jc w:val="both"/>
        <w:rPr>
          <w:rFonts w:ascii="Times New Roman" w:hAnsi="Times New Roman"/>
          <w:color w:val="000000" w:themeColor="text1"/>
          <w:sz w:val="24"/>
          <w:szCs w:val="24"/>
        </w:rPr>
      </w:pPr>
    </w:p>
    <w:p w:rsidR="000A5B0E" w:rsidRPr="00275442" w:rsidRDefault="000A5B0E" w:rsidP="000A5B0E">
      <w:pPr>
        <w:pStyle w:val="Akapitzlist"/>
        <w:numPr>
          <w:ilvl w:val="0"/>
          <w:numId w:val="4"/>
        </w:numPr>
        <w:rPr>
          <w:b/>
          <w:color w:val="000000" w:themeColor="text1"/>
        </w:rPr>
      </w:pPr>
      <w:r w:rsidRPr="00275442">
        <w:rPr>
          <w:b/>
          <w:color w:val="000000" w:themeColor="text1"/>
        </w:rPr>
        <w:t>Zawiadomienie o wyborze oferty</w:t>
      </w:r>
    </w:p>
    <w:p w:rsidR="000A5B0E" w:rsidRPr="003E4103" w:rsidRDefault="000A5B0E" w:rsidP="000A5B0E">
      <w:pPr>
        <w:spacing w:before="60" w:line="276" w:lineRule="auto"/>
        <w:jc w:val="both"/>
        <w:rPr>
          <w:spacing w:val="4"/>
        </w:rPr>
      </w:pPr>
      <w:r w:rsidRPr="003E4103">
        <w:rPr>
          <w:spacing w:val="4"/>
        </w:rPr>
        <w:t>Zamawiający informuje niezwłocznie wszystkich wykonawców o:</w:t>
      </w:r>
    </w:p>
    <w:p w:rsidR="000A5B0E" w:rsidRPr="003E4103" w:rsidRDefault="000A5B0E" w:rsidP="00CF2EB3">
      <w:pPr>
        <w:numPr>
          <w:ilvl w:val="0"/>
          <w:numId w:val="17"/>
        </w:numPr>
        <w:tabs>
          <w:tab w:val="clear" w:pos="0"/>
        </w:tabs>
        <w:suppressAutoHyphens/>
        <w:spacing w:line="276" w:lineRule="auto"/>
        <w:ind w:left="714" w:hanging="357"/>
        <w:jc w:val="both"/>
        <w:rPr>
          <w:spacing w:val="4"/>
        </w:rPr>
      </w:pPr>
      <w:r w:rsidRPr="003E4103">
        <w:rPr>
          <w:spacing w:val="4"/>
        </w:rPr>
        <w:t>wyborze najkorzystniejszej oferty,</w:t>
      </w:r>
    </w:p>
    <w:p w:rsidR="000A5B0E" w:rsidRPr="003E4103" w:rsidRDefault="000A5B0E" w:rsidP="00CF2EB3">
      <w:pPr>
        <w:numPr>
          <w:ilvl w:val="0"/>
          <w:numId w:val="17"/>
        </w:numPr>
        <w:tabs>
          <w:tab w:val="clear" w:pos="0"/>
        </w:tabs>
        <w:suppressAutoHyphens/>
        <w:spacing w:line="276" w:lineRule="auto"/>
        <w:ind w:left="714" w:hanging="357"/>
        <w:jc w:val="both"/>
        <w:rPr>
          <w:spacing w:val="4"/>
        </w:rPr>
      </w:pPr>
      <w:r w:rsidRPr="003E4103">
        <w:rPr>
          <w:spacing w:val="4"/>
        </w:rPr>
        <w:t>wykonawcach, którzy zostali wykluczeni</w:t>
      </w:r>
    </w:p>
    <w:p w:rsidR="000A5B0E" w:rsidRPr="003E4103" w:rsidRDefault="000A5B0E" w:rsidP="00CF2EB3">
      <w:pPr>
        <w:numPr>
          <w:ilvl w:val="0"/>
          <w:numId w:val="17"/>
        </w:numPr>
        <w:tabs>
          <w:tab w:val="clear" w:pos="0"/>
        </w:tabs>
        <w:suppressAutoHyphens/>
        <w:spacing w:line="276" w:lineRule="auto"/>
        <w:ind w:left="714" w:hanging="357"/>
        <w:jc w:val="both"/>
        <w:rPr>
          <w:spacing w:val="4"/>
        </w:rPr>
      </w:pPr>
      <w:r w:rsidRPr="003E4103">
        <w:rPr>
          <w:spacing w:val="4"/>
        </w:rPr>
        <w:t>wykonawcach, których oferty zostały odrzucone,</w:t>
      </w:r>
    </w:p>
    <w:p w:rsidR="000A5B0E" w:rsidRPr="003E4103" w:rsidRDefault="000A5B0E" w:rsidP="00CF2EB3">
      <w:pPr>
        <w:numPr>
          <w:ilvl w:val="0"/>
          <w:numId w:val="17"/>
        </w:numPr>
        <w:tabs>
          <w:tab w:val="clear" w:pos="0"/>
        </w:tabs>
        <w:suppressAutoHyphens/>
        <w:spacing w:line="276" w:lineRule="auto"/>
        <w:ind w:left="714" w:hanging="357"/>
        <w:jc w:val="both"/>
        <w:rPr>
          <w:spacing w:val="4"/>
        </w:rPr>
      </w:pPr>
      <w:r w:rsidRPr="003E4103">
        <w:rPr>
          <w:spacing w:val="4"/>
        </w:rPr>
        <w:t xml:space="preserve">unieważnieniu postępowania </w:t>
      </w:r>
    </w:p>
    <w:p w:rsidR="000A5B0E" w:rsidRDefault="000A5B0E" w:rsidP="000A5B0E">
      <w:pPr>
        <w:spacing w:line="276" w:lineRule="auto"/>
        <w:jc w:val="both"/>
        <w:rPr>
          <w:spacing w:val="4"/>
        </w:rPr>
      </w:pPr>
      <w:r w:rsidRPr="003E4103">
        <w:rPr>
          <w:spacing w:val="4"/>
        </w:rPr>
        <w:lastRenderedPageBreak/>
        <w:t>podając u</w:t>
      </w:r>
      <w:r>
        <w:rPr>
          <w:spacing w:val="4"/>
        </w:rPr>
        <w:t>zasadnienie faktyczne i prawne.</w:t>
      </w:r>
    </w:p>
    <w:p w:rsidR="000A5B0E" w:rsidRPr="003E4103" w:rsidRDefault="000A5B0E" w:rsidP="000A5B0E">
      <w:pPr>
        <w:spacing w:line="276" w:lineRule="auto"/>
        <w:jc w:val="both"/>
        <w:rPr>
          <w:spacing w:val="4"/>
        </w:rPr>
      </w:pPr>
    </w:p>
    <w:p w:rsidR="000A5B0E" w:rsidRPr="003E4103" w:rsidRDefault="000A5B0E" w:rsidP="000A5B0E">
      <w:pPr>
        <w:pStyle w:val="Akapitzlist"/>
        <w:numPr>
          <w:ilvl w:val="0"/>
          <w:numId w:val="4"/>
        </w:numPr>
        <w:suppressAutoHyphens/>
        <w:spacing w:line="276" w:lineRule="auto"/>
        <w:jc w:val="both"/>
      </w:pPr>
      <w:r w:rsidRPr="00275442">
        <w:rPr>
          <w:b/>
          <w:spacing w:val="4"/>
        </w:rPr>
        <w:t>Opis sposobu obliczenia ceny oferty.</w:t>
      </w:r>
    </w:p>
    <w:p w:rsidR="000A5B0E" w:rsidRPr="003E4103" w:rsidRDefault="000A5B0E" w:rsidP="00CF2EB3">
      <w:pPr>
        <w:numPr>
          <w:ilvl w:val="0"/>
          <w:numId w:val="18"/>
        </w:numPr>
        <w:tabs>
          <w:tab w:val="left" w:pos="-3119"/>
        </w:tabs>
        <w:suppressAutoHyphens/>
        <w:spacing w:line="276" w:lineRule="auto"/>
        <w:ind w:left="714" w:hanging="357"/>
        <w:jc w:val="both"/>
      </w:pPr>
      <w:r w:rsidRPr="003E4103">
        <w:t>Wykonawca określi cenę oferty brutto (tzn. cenę zawierającą podatek VAT w obowiązującej wysokości) formularzu oferty.</w:t>
      </w:r>
    </w:p>
    <w:p w:rsidR="000A5B0E" w:rsidRPr="003E4103" w:rsidRDefault="000A5B0E" w:rsidP="00CF2EB3">
      <w:pPr>
        <w:numPr>
          <w:ilvl w:val="0"/>
          <w:numId w:val="18"/>
        </w:numPr>
        <w:tabs>
          <w:tab w:val="left" w:pos="-3119"/>
        </w:tabs>
        <w:suppressAutoHyphens/>
        <w:spacing w:line="276" w:lineRule="auto"/>
        <w:ind w:left="714" w:hanging="357"/>
        <w:jc w:val="both"/>
      </w:pPr>
      <w:r w:rsidRPr="003E4103">
        <w:t>Cena oferty winna obejmować wszystkie koszty realizacji zamówienia określone w niniejszej Specyfikacji Istotnych Warunków Zamówienia.</w:t>
      </w:r>
    </w:p>
    <w:p w:rsidR="000A5B0E" w:rsidRPr="003E4103" w:rsidRDefault="000A5B0E" w:rsidP="00CF2EB3">
      <w:pPr>
        <w:numPr>
          <w:ilvl w:val="0"/>
          <w:numId w:val="18"/>
        </w:numPr>
        <w:tabs>
          <w:tab w:val="left" w:pos="-3119"/>
        </w:tabs>
        <w:suppressAutoHyphens/>
        <w:spacing w:line="276" w:lineRule="auto"/>
        <w:ind w:left="714" w:hanging="357"/>
        <w:jc w:val="both"/>
      </w:pPr>
      <w:r w:rsidRPr="003E4103">
        <w:t>Cena oferty winna uwzględniać wszelkie podatki, opłaty i inne ewentualne obciążenia.</w:t>
      </w:r>
    </w:p>
    <w:p w:rsidR="000A5B0E" w:rsidRDefault="000A5B0E" w:rsidP="00CF2EB3">
      <w:pPr>
        <w:numPr>
          <w:ilvl w:val="0"/>
          <w:numId w:val="18"/>
        </w:numPr>
        <w:tabs>
          <w:tab w:val="left" w:pos="-3119"/>
        </w:tabs>
        <w:suppressAutoHyphens/>
        <w:spacing w:line="276" w:lineRule="auto"/>
        <w:ind w:left="714" w:hanging="357"/>
        <w:jc w:val="both"/>
      </w:pPr>
      <w:r w:rsidRPr="003E4103">
        <w:t>Cena oferty musi być wyrażona w PLN.</w:t>
      </w:r>
    </w:p>
    <w:p w:rsidR="000A5B0E" w:rsidRPr="003E4103" w:rsidRDefault="000A5B0E" w:rsidP="000A5B0E">
      <w:pPr>
        <w:tabs>
          <w:tab w:val="left" w:pos="-3119"/>
        </w:tabs>
        <w:suppressAutoHyphens/>
        <w:spacing w:line="276" w:lineRule="auto"/>
        <w:ind w:left="714"/>
        <w:jc w:val="both"/>
      </w:pPr>
    </w:p>
    <w:p w:rsidR="000A5B0E" w:rsidRPr="00275442" w:rsidRDefault="000A5B0E" w:rsidP="000A5B0E">
      <w:pPr>
        <w:pStyle w:val="Akapitzlist"/>
        <w:numPr>
          <w:ilvl w:val="0"/>
          <w:numId w:val="4"/>
        </w:numPr>
        <w:suppressAutoHyphens/>
        <w:spacing w:line="276" w:lineRule="auto"/>
        <w:jc w:val="both"/>
        <w:rPr>
          <w:spacing w:val="4"/>
        </w:rPr>
      </w:pPr>
      <w:r w:rsidRPr="00275442">
        <w:rPr>
          <w:b/>
          <w:spacing w:val="4"/>
        </w:rPr>
        <w:t xml:space="preserve">Wymagania dotyczące wadium. </w:t>
      </w:r>
    </w:p>
    <w:p w:rsidR="000A5B0E" w:rsidRPr="003E0FB0" w:rsidRDefault="000A5B0E" w:rsidP="00CF2EB3">
      <w:pPr>
        <w:numPr>
          <w:ilvl w:val="0"/>
          <w:numId w:val="20"/>
        </w:numPr>
        <w:suppressAutoHyphens/>
        <w:spacing w:line="276" w:lineRule="auto"/>
        <w:ind w:left="714" w:hanging="357"/>
        <w:jc w:val="both"/>
        <w:rPr>
          <w:spacing w:val="4"/>
        </w:rPr>
      </w:pPr>
      <w:r w:rsidRPr="003E0FB0">
        <w:rPr>
          <w:spacing w:val="4"/>
        </w:rPr>
        <w:t xml:space="preserve">Wykonawca jest zobowiązany do wniesienia wadium w wysokości: </w:t>
      </w:r>
      <w:r w:rsidR="009D650F">
        <w:rPr>
          <w:b/>
          <w:bCs/>
          <w:color w:val="FF0000"/>
          <w:spacing w:val="4"/>
          <w:highlight w:val="yellow"/>
        </w:rPr>
        <w:t>6</w:t>
      </w:r>
      <w:r w:rsidRPr="00F66C46">
        <w:rPr>
          <w:b/>
          <w:bCs/>
          <w:color w:val="FF0000"/>
          <w:spacing w:val="4"/>
          <w:highlight w:val="yellow"/>
        </w:rPr>
        <w:t> 000 zł PLN</w:t>
      </w:r>
      <w:r w:rsidRPr="00F66C46">
        <w:rPr>
          <w:color w:val="FF0000"/>
          <w:spacing w:val="4"/>
        </w:rPr>
        <w:t xml:space="preserve"> </w:t>
      </w:r>
      <w:r w:rsidR="009D650F">
        <w:rPr>
          <w:color w:val="00B050"/>
          <w:spacing w:val="4"/>
        </w:rPr>
        <w:t xml:space="preserve"> </w:t>
      </w:r>
      <w:r w:rsidRPr="003E0FB0">
        <w:rPr>
          <w:spacing w:val="4"/>
        </w:rPr>
        <w:t>(słownie:</w:t>
      </w:r>
      <w:r w:rsidRPr="00F66C46">
        <w:rPr>
          <w:b/>
          <w:spacing w:val="4"/>
        </w:rPr>
        <w:t xml:space="preserve"> </w:t>
      </w:r>
      <w:r w:rsidR="009D650F">
        <w:rPr>
          <w:b/>
          <w:spacing w:val="4"/>
          <w:highlight w:val="yellow"/>
        </w:rPr>
        <w:t>sześć</w:t>
      </w:r>
      <w:r w:rsidRPr="00B863C7">
        <w:rPr>
          <w:b/>
          <w:spacing w:val="4"/>
          <w:highlight w:val="yellow"/>
        </w:rPr>
        <w:t xml:space="preserve"> tysięcy złotych</w:t>
      </w:r>
      <w:r w:rsidRPr="003E0FB0">
        <w:rPr>
          <w:spacing w:val="4"/>
        </w:rPr>
        <w:t>).</w:t>
      </w:r>
    </w:p>
    <w:p w:rsidR="000A5B0E" w:rsidRPr="003E4103" w:rsidRDefault="000A5B0E" w:rsidP="00CF2EB3">
      <w:pPr>
        <w:numPr>
          <w:ilvl w:val="0"/>
          <w:numId w:val="20"/>
        </w:numPr>
        <w:suppressAutoHyphens/>
        <w:spacing w:line="276" w:lineRule="auto"/>
        <w:ind w:left="714" w:hanging="357"/>
        <w:jc w:val="both"/>
        <w:rPr>
          <w:spacing w:val="4"/>
        </w:rPr>
      </w:pPr>
      <w:r w:rsidRPr="003E4103">
        <w:rPr>
          <w:spacing w:val="4"/>
        </w:rPr>
        <w:t>Wadium musi być wniesione przed upływem terminu składania ofert w następujących formach, w zależności od wyboru Wykonawcy:</w:t>
      </w:r>
    </w:p>
    <w:p w:rsidR="000A5B0E" w:rsidRPr="003E4103" w:rsidRDefault="000A5B0E" w:rsidP="00CF2EB3">
      <w:pPr>
        <w:numPr>
          <w:ilvl w:val="1"/>
          <w:numId w:val="21"/>
        </w:numPr>
        <w:tabs>
          <w:tab w:val="clear" w:pos="0"/>
        </w:tabs>
        <w:suppressAutoHyphens/>
        <w:spacing w:line="276" w:lineRule="auto"/>
        <w:ind w:left="714" w:hanging="357"/>
        <w:jc w:val="both"/>
        <w:rPr>
          <w:spacing w:val="4"/>
        </w:rPr>
      </w:pPr>
      <w:r w:rsidRPr="003E4103">
        <w:rPr>
          <w:spacing w:val="4"/>
        </w:rPr>
        <w:t>pieniądzach na rachunek bankowy Zamawiającego: nr rachunku:</w:t>
      </w:r>
      <w:r w:rsidRPr="003E4103">
        <w:rPr>
          <w:b/>
          <w:spacing w:val="4"/>
        </w:rPr>
        <w:br/>
      </w:r>
      <w:r w:rsidRPr="00F66C46">
        <w:rPr>
          <w:b/>
          <w:color w:val="FF0000"/>
          <w:spacing w:val="4"/>
          <w:highlight w:val="yellow"/>
        </w:rPr>
        <w:t>03 1060 0076 0000 3210 0017 5993,</w:t>
      </w:r>
    </w:p>
    <w:p w:rsidR="000A5B0E" w:rsidRPr="003E4103" w:rsidRDefault="000A5B0E" w:rsidP="00CF2EB3">
      <w:pPr>
        <w:numPr>
          <w:ilvl w:val="1"/>
          <w:numId w:val="21"/>
        </w:numPr>
        <w:tabs>
          <w:tab w:val="clear" w:pos="0"/>
        </w:tabs>
        <w:suppressAutoHyphens/>
        <w:spacing w:line="276" w:lineRule="auto"/>
        <w:ind w:left="714" w:hanging="357"/>
        <w:jc w:val="both"/>
        <w:rPr>
          <w:spacing w:val="4"/>
        </w:rPr>
      </w:pPr>
      <w:r w:rsidRPr="003E4103">
        <w:rPr>
          <w:spacing w:val="4"/>
        </w:rPr>
        <w:t>poręczeniach bankowych lub poręczeniach spółdzielczej kasy oszczędnościowo-kredytowej, z tym, że poręczenie kasy jest zawsze poręczeniem pieniężnym,</w:t>
      </w:r>
    </w:p>
    <w:p w:rsidR="000A5B0E" w:rsidRPr="003E4103" w:rsidRDefault="000A5B0E" w:rsidP="00CF2EB3">
      <w:pPr>
        <w:numPr>
          <w:ilvl w:val="1"/>
          <w:numId w:val="21"/>
        </w:numPr>
        <w:tabs>
          <w:tab w:val="clear" w:pos="0"/>
        </w:tabs>
        <w:suppressAutoHyphens/>
        <w:spacing w:line="276" w:lineRule="auto"/>
        <w:ind w:left="714" w:hanging="357"/>
        <w:jc w:val="both"/>
        <w:rPr>
          <w:spacing w:val="4"/>
        </w:rPr>
      </w:pPr>
      <w:r w:rsidRPr="003E4103">
        <w:rPr>
          <w:spacing w:val="4"/>
        </w:rPr>
        <w:t>gwarancjach bankowych,</w:t>
      </w:r>
    </w:p>
    <w:p w:rsidR="000A5B0E" w:rsidRPr="003E4103" w:rsidRDefault="000A5B0E" w:rsidP="00CF2EB3">
      <w:pPr>
        <w:numPr>
          <w:ilvl w:val="1"/>
          <w:numId w:val="21"/>
        </w:numPr>
        <w:tabs>
          <w:tab w:val="clear" w:pos="0"/>
        </w:tabs>
        <w:suppressAutoHyphens/>
        <w:spacing w:line="276" w:lineRule="auto"/>
        <w:ind w:left="714" w:hanging="357"/>
        <w:jc w:val="both"/>
        <w:rPr>
          <w:spacing w:val="4"/>
        </w:rPr>
      </w:pPr>
      <w:r w:rsidRPr="003E4103">
        <w:rPr>
          <w:spacing w:val="4"/>
        </w:rPr>
        <w:t>gwarancjach ubezpieczeniowych,</w:t>
      </w:r>
    </w:p>
    <w:p w:rsidR="000A5B0E" w:rsidRPr="003E4103" w:rsidRDefault="000A5B0E" w:rsidP="00CF2EB3">
      <w:pPr>
        <w:numPr>
          <w:ilvl w:val="1"/>
          <w:numId w:val="21"/>
        </w:numPr>
        <w:tabs>
          <w:tab w:val="clear" w:pos="0"/>
        </w:tabs>
        <w:suppressAutoHyphens/>
        <w:spacing w:line="276" w:lineRule="auto"/>
        <w:ind w:left="714" w:hanging="357"/>
        <w:jc w:val="both"/>
        <w:rPr>
          <w:spacing w:val="4"/>
        </w:rPr>
      </w:pPr>
      <w:r w:rsidRPr="003E4103">
        <w:rPr>
          <w:spacing w:val="4"/>
        </w:rPr>
        <w:t>poręczeniach udzielanych przez podmioty, o których mowa w art. 6b ust. 5 pkt. 2 ustawy z dnia 9 listopada 2000 r. o utworzeniu Polskiej Agencji Rozwoju Przedsiębiorczości (Dz.U. z 2014 r. poz. 1804 oraz z 2015 r. poz. 978 i 1240).</w:t>
      </w:r>
    </w:p>
    <w:p w:rsidR="000A5B0E" w:rsidRPr="003E4103" w:rsidRDefault="000A5B0E" w:rsidP="00CF2EB3">
      <w:pPr>
        <w:numPr>
          <w:ilvl w:val="0"/>
          <w:numId w:val="20"/>
        </w:numPr>
        <w:suppressAutoHyphens/>
        <w:spacing w:line="276" w:lineRule="auto"/>
        <w:jc w:val="both"/>
        <w:rPr>
          <w:spacing w:val="4"/>
        </w:rPr>
      </w:pPr>
      <w:r w:rsidRPr="003E4103">
        <w:rPr>
          <w:spacing w:val="4"/>
        </w:rPr>
        <w:t>Wadium musi obejmować cały okres związania ofertą.</w:t>
      </w:r>
    </w:p>
    <w:p w:rsidR="000A5B0E" w:rsidRPr="003E4103" w:rsidRDefault="000A5B0E" w:rsidP="00CF2EB3">
      <w:pPr>
        <w:numPr>
          <w:ilvl w:val="0"/>
          <w:numId w:val="20"/>
        </w:numPr>
        <w:suppressAutoHyphens/>
        <w:spacing w:line="276" w:lineRule="auto"/>
        <w:jc w:val="both"/>
        <w:rPr>
          <w:spacing w:val="4"/>
        </w:rPr>
      </w:pPr>
      <w:r w:rsidRPr="003E4103">
        <w:rPr>
          <w:spacing w:val="4"/>
        </w:rPr>
        <w:t>Wadium wniesione w pieniądzu Zamawiający przechowuje na rachunku bankowym.</w:t>
      </w:r>
    </w:p>
    <w:p w:rsidR="000A5B0E" w:rsidRPr="00823AAE" w:rsidRDefault="000A5B0E" w:rsidP="00CF2EB3">
      <w:pPr>
        <w:numPr>
          <w:ilvl w:val="0"/>
          <w:numId w:val="20"/>
        </w:numPr>
        <w:suppressAutoHyphens/>
        <w:spacing w:line="276" w:lineRule="auto"/>
        <w:jc w:val="both"/>
        <w:rPr>
          <w:spacing w:val="4"/>
        </w:rPr>
      </w:pPr>
      <w:r w:rsidRPr="003E4103">
        <w:rPr>
          <w:spacing w:val="4"/>
        </w:rPr>
        <w:t>Zamawiający zwraca wadium wszystkim wykonawcom niezwłocznie po wyborze oferty najkorzystniejszej lub unieważnieniu postępowania, z wyjątkiem wykonawcy, którego oferta została wybrana jako najkorzystniejsza.</w:t>
      </w:r>
    </w:p>
    <w:p w:rsidR="000A5B0E" w:rsidRPr="003E4103" w:rsidRDefault="000A5B0E" w:rsidP="000A5B0E">
      <w:pPr>
        <w:spacing w:line="276" w:lineRule="auto"/>
        <w:jc w:val="both"/>
        <w:rPr>
          <w:spacing w:val="4"/>
        </w:rPr>
      </w:pPr>
      <w:r w:rsidRPr="003E4103">
        <w:rPr>
          <w:spacing w:val="4"/>
        </w:rPr>
        <w:t>Wykonawcy, którego oferta została wybrana jako najkorzystniejsza zamawiający zwraca wadium niezwłocznie po zawarciu umowy w sprawie zamówienia publicznego.</w:t>
      </w:r>
    </w:p>
    <w:p w:rsidR="000A5B0E" w:rsidRPr="003E4103" w:rsidRDefault="000A5B0E" w:rsidP="000A5B0E">
      <w:pPr>
        <w:spacing w:line="276" w:lineRule="auto"/>
        <w:jc w:val="both"/>
        <w:rPr>
          <w:spacing w:val="4"/>
        </w:rPr>
      </w:pPr>
      <w:r w:rsidRPr="003E4103">
        <w:rPr>
          <w:spacing w:val="4"/>
        </w:rPr>
        <w:t xml:space="preserve">Zamawiający zatrzymuje wadium wraz z odsetkami, jeżeli wykonawca w odpowiedzi na wezwanie, o którym mowa w art. 26 ust. 3 i 3a Prawa zamówień publicznych, z przyczyn leżących po jego stronie, nie złożył oświadczeń lub dokumentów potwierdzających okoliczności, o których mowa w art. 25 ust. 1 </w:t>
      </w:r>
      <w:proofErr w:type="spellStart"/>
      <w:r w:rsidRPr="003E4103">
        <w:rPr>
          <w:spacing w:val="4"/>
        </w:rPr>
        <w:t>Pzp</w:t>
      </w:r>
      <w:proofErr w:type="spellEnd"/>
      <w:r w:rsidRPr="003E4103">
        <w:rPr>
          <w:spacing w:val="4"/>
        </w:rPr>
        <w:t xml:space="preserve">, oświadczenia, o którym mowa w art. 25a ust. 1 </w:t>
      </w:r>
      <w:proofErr w:type="spellStart"/>
      <w:r w:rsidRPr="003E4103">
        <w:rPr>
          <w:spacing w:val="4"/>
        </w:rPr>
        <w:t>Pzp</w:t>
      </w:r>
      <w:proofErr w:type="spellEnd"/>
      <w:r w:rsidRPr="003E4103">
        <w:rPr>
          <w:spacing w:val="4"/>
        </w:rPr>
        <w:t xml:space="preserve">,  pełnomocnictw lub nie wyraził zgody na poprawienie omyłki, o której mowa w art. 87 ust. 2 pkt. 3 </w:t>
      </w:r>
      <w:proofErr w:type="spellStart"/>
      <w:r w:rsidRPr="003E4103">
        <w:rPr>
          <w:spacing w:val="4"/>
        </w:rPr>
        <w:t>Pzp</w:t>
      </w:r>
      <w:proofErr w:type="spellEnd"/>
      <w:r w:rsidRPr="003E4103">
        <w:rPr>
          <w:spacing w:val="4"/>
        </w:rPr>
        <w:t>, co spowodowało brak możliwości wybrania oferty złożonej przez Wykonawcę jako najkorzystniejszej.</w:t>
      </w:r>
    </w:p>
    <w:p w:rsidR="000A5B0E" w:rsidRPr="003E4103" w:rsidRDefault="000A5B0E" w:rsidP="000A5B0E">
      <w:pPr>
        <w:spacing w:line="276" w:lineRule="auto"/>
        <w:jc w:val="both"/>
        <w:rPr>
          <w:spacing w:val="4"/>
        </w:rPr>
      </w:pPr>
      <w:r w:rsidRPr="003E4103">
        <w:rPr>
          <w:spacing w:val="4"/>
        </w:rPr>
        <w:t>Zamawiający zatrzymuje wadium wraz z odsetkami, jeżeli Wykonawca, którego oferta została wybrana:</w:t>
      </w:r>
    </w:p>
    <w:p w:rsidR="000A5B0E" w:rsidRPr="003E4103" w:rsidRDefault="000A5B0E" w:rsidP="00CF2EB3">
      <w:pPr>
        <w:numPr>
          <w:ilvl w:val="0"/>
          <w:numId w:val="19"/>
        </w:numPr>
        <w:tabs>
          <w:tab w:val="clear" w:pos="1495"/>
        </w:tabs>
        <w:suppressAutoHyphens/>
        <w:spacing w:line="276" w:lineRule="auto"/>
        <w:ind w:left="714" w:hanging="357"/>
        <w:jc w:val="both"/>
        <w:rPr>
          <w:spacing w:val="4"/>
        </w:rPr>
      </w:pPr>
      <w:r w:rsidRPr="003E4103">
        <w:rPr>
          <w:spacing w:val="4"/>
        </w:rPr>
        <w:lastRenderedPageBreak/>
        <w:t>odmówił podpisania umowy w sprawie zamówienia publicznego na warunkach określonych w ofercie,</w:t>
      </w:r>
    </w:p>
    <w:p w:rsidR="000A5B0E" w:rsidRPr="003E4103" w:rsidRDefault="000A5B0E" w:rsidP="00CF2EB3">
      <w:pPr>
        <w:numPr>
          <w:ilvl w:val="0"/>
          <w:numId w:val="19"/>
        </w:numPr>
        <w:tabs>
          <w:tab w:val="clear" w:pos="1495"/>
        </w:tabs>
        <w:suppressAutoHyphens/>
        <w:spacing w:line="276" w:lineRule="auto"/>
        <w:ind w:left="714" w:hanging="357"/>
        <w:jc w:val="both"/>
        <w:rPr>
          <w:spacing w:val="4"/>
        </w:rPr>
      </w:pPr>
      <w:r w:rsidRPr="003E4103">
        <w:rPr>
          <w:spacing w:val="4"/>
        </w:rPr>
        <w:t>nie wniósł wymaganego zabezpieczenia należytego wykonania umowy,</w:t>
      </w:r>
    </w:p>
    <w:p w:rsidR="000A5B0E" w:rsidRDefault="000A5B0E" w:rsidP="00CF2EB3">
      <w:pPr>
        <w:numPr>
          <w:ilvl w:val="0"/>
          <w:numId w:val="19"/>
        </w:numPr>
        <w:tabs>
          <w:tab w:val="clear" w:pos="1495"/>
        </w:tabs>
        <w:suppressAutoHyphens/>
        <w:spacing w:line="276" w:lineRule="auto"/>
        <w:ind w:left="714" w:hanging="357"/>
        <w:jc w:val="both"/>
        <w:rPr>
          <w:spacing w:val="4"/>
        </w:rPr>
      </w:pPr>
      <w:r w:rsidRPr="003E4103">
        <w:rPr>
          <w:spacing w:val="4"/>
        </w:rPr>
        <w:t>zawarcie umowy w sprawie zamówienia publicznego stało się niemożliwe z przyczyn leżących po stronie Wykonawcy.</w:t>
      </w:r>
    </w:p>
    <w:p w:rsidR="000A5B0E" w:rsidRPr="00823AAE" w:rsidRDefault="000A5B0E" w:rsidP="000A5B0E">
      <w:pPr>
        <w:suppressAutoHyphens/>
        <w:spacing w:line="276" w:lineRule="auto"/>
        <w:ind w:left="714"/>
        <w:jc w:val="both"/>
        <w:rPr>
          <w:spacing w:val="4"/>
        </w:rPr>
      </w:pPr>
    </w:p>
    <w:p w:rsidR="000A5B0E" w:rsidRPr="00275442" w:rsidRDefault="000A5B0E" w:rsidP="000A5B0E">
      <w:pPr>
        <w:pStyle w:val="Akapitzlist"/>
        <w:numPr>
          <w:ilvl w:val="0"/>
          <w:numId w:val="4"/>
        </w:numPr>
        <w:suppressAutoHyphens/>
        <w:spacing w:line="276" w:lineRule="auto"/>
        <w:jc w:val="both"/>
        <w:rPr>
          <w:spacing w:val="4"/>
        </w:rPr>
      </w:pPr>
      <w:r w:rsidRPr="00275442">
        <w:rPr>
          <w:b/>
          <w:spacing w:val="4"/>
        </w:rPr>
        <w:t>Informacja o formalnościach, jakie powinny być dopełnione po wyborze oferty w celu zawarcia umowy w sprawie zamówienia publicznego</w:t>
      </w:r>
    </w:p>
    <w:p w:rsidR="000A5B0E" w:rsidRPr="003E4103" w:rsidRDefault="000A5B0E" w:rsidP="000A5B0E">
      <w:pPr>
        <w:spacing w:before="60" w:line="276" w:lineRule="auto"/>
        <w:jc w:val="both"/>
        <w:rPr>
          <w:spacing w:val="4"/>
        </w:rPr>
      </w:pPr>
      <w:r w:rsidRPr="003E4103">
        <w:rPr>
          <w:spacing w:val="4"/>
        </w:rPr>
        <w:t>Wybrany Wykonawca przed zawarciem umowy:</w:t>
      </w:r>
    </w:p>
    <w:p w:rsidR="000A5B0E" w:rsidRPr="003E4103" w:rsidRDefault="000A5B0E" w:rsidP="00CF2EB3">
      <w:pPr>
        <w:pStyle w:val="Akapitzlist2"/>
        <w:numPr>
          <w:ilvl w:val="0"/>
          <w:numId w:val="23"/>
        </w:numPr>
        <w:spacing w:line="276" w:lineRule="auto"/>
        <w:ind w:left="714" w:hanging="357"/>
        <w:jc w:val="both"/>
        <w:rPr>
          <w:spacing w:val="4"/>
          <w:sz w:val="24"/>
          <w:szCs w:val="24"/>
        </w:rPr>
      </w:pPr>
      <w:r w:rsidRPr="003E4103">
        <w:rPr>
          <w:spacing w:val="4"/>
          <w:sz w:val="24"/>
          <w:szCs w:val="24"/>
        </w:rPr>
        <w:t>Poda Zamawiającemu dane (dotyczące Wykonawcy) do umowy.</w:t>
      </w:r>
    </w:p>
    <w:p w:rsidR="000A5B0E" w:rsidRPr="002F6E6C" w:rsidRDefault="000A5B0E" w:rsidP="00CF2EB3">
      <w:pPr>
        <w:pStyle w:val="Akapitzlist2"/>
        <w:numPr>
          <w:ilvl w:val="0"/>
          <w:numId w:val="23"/>
        </w:numPr>
        <w:spacing w:line="276" w:lineRule="auto"/>
        <w:ind w:left="714" w:hanging="357"/>
        <w:jc w:val="both"/>
        <w:rPr>
          <w:b/>
          <w:spacing w:val="4"/>
          <w:sz w:val="24"/>
          <w:szCs w:val="24"/>
        </w:rPr>
      </w:pPr>
      <w:r w:rsidRPr="002F6E6C">
        <w:rPr>
          <w:b/>
          <w:spacing w:val="4"/>
          <w:sz w:val="24"/>
          <w:szCs w:val="24"/>
        </w:rPr>
        <w:t>Wniesie zabezpieczenie należytego wykonania umowy.</w:t>
      </w:r>
    </w:p>
    <w:p w:rsidR="000A5B0E" w:rsidRPr="003E4103" w:rsidRDefault="000A5B0E" w:rsidP="00CF2EB3">
      <w:pPr>
        <w:pStyle w:val="Akapitzlist2"/>
        <w:numPr>
          <w:ilvl w:val="0"/>
          <w:numId w:val="23"/>
        </w:numPr>
        <w:spacing w:line="276" w:lineRule="auto"/>
        <w:ind w:left="714" w:hanging="357"/>
        <w:jc w:val="both"/>
        <w:rPr>
          <w:spacing w:val="4"/>
          <w:sz w:val="24"/>
          <w:szCs w:val="24"/>
        </w:rPr>
      </w:pPr>
      <w:r w:rsidRPr="003E4103">
        <w:rPr>
          <w:spacing w:val="4"/>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solidarna odpowiedzialność za wykonanie zamówienia, gwarancji i rękojmi), wykluczenie możliwości wypowiedzenia umowy konsorcjum przez któregokolwiek z jego członków, do czasu wykonania zamówienia.</w:t>
      </w:r>
    </w:p>
    <w:p w:rsidR="000A5B0E" w:rsidRPr="003E4103" w:rsidRDefault="000A5B0E" w:rsidP="00CF2EB3">
      <w:pPr>
        <w:pStyle w:val="Akapitzlist2"/>
        <w:numPr>
          <w:ilvl w:val="0"/>
          <w:numId w:val="23"/>
        </w:numPr>
        <w:spacing w:line="276" w:lineRule="auto"/>
        <w:ind w:left="714" w:hanging="357"/>
        <w:jc w:val="both"/>
        <w:rPr>
          <w:spacing w:val="4"/>
          <w:sz w:val="24"/>
          <w:szCs w:val="24"/>
        </w:rPr>
      </w:pPr>
      <w:r w:rsidRPr="003E4103">
        <w:rPr>
          <w:spacing w:val="4"/>
          <w:sz w:val="24"/>
          <w:szCs w:val="24"/>
        </w:rPr>
        <w:t>Zawarcie umowy nastąpi wg wzoru Zamawiającego.</w:t>
      </w:r>
    </w:p>
    <w:p w:rsidR="000A5B0E" w:rsidRPr="003E4103" w:rsidRDefault="000A5B0E" w:rsidP="00CF2EB3">
      <w:pPr>
        <w:pStyle w:val="Akapitzlist2"/>
        <w:numPr>
          <w:ilvl w:val="0"/>
          <w:numId w:val="23"/>
        </w:numPr>
        <w:spacing w:line="276" w:lineRule="auto"/>
        <w:ind w:left="714" w:hanging="357"/>
        <w:jc w:val="both"/>
        <w:rPr>
          <w:spacing w:val="4"/>
          <w:sz w:val="24"/>
          <w:szCs w:val="24"/>
        </w:rPr>
      </w:pPr>
      <w:r w:rsidRPr="003E4103">
        <w:rPr>
          <w:spacing w:val="4"/>
          <w:sz w:val="24"/>
          <w:szCs w:val="24"/>
        </w:rPr>
        <w:t>Postanowienia ustalone we wzorze umowy nie podlegają negocjacjom.</w:t>
      </w:r>
    </w:p>
    <w:p w:rsidR="000A5B0E" w:rsidRDefault="000A5B0E" w:rsidP="00CF2EB3">
      <w:pPr>
        <w:pStyle w:val="Akapitzlist2"/>
        <w:numPr>
          <w:ilvl w:val="0"/>
          <w:numId w:val="23"/>
        </w:numPr>
        <w:spacing w:line="276" w:lineRule="auto"/>
        <w:ind w:left="714" w:hanging="357"/>
        <w:jc w:val="both"/>
        <w:rPr>
          <w:spacing w:val="4"/>
          <w:sz w:val="24"/>
          <w:szCs w:val="24"/>
        </w:rPr>
      </w:pPr>
      <w:r w:rsidRPr="003E4103">
        <w:rPr>
          <w:spacing w:val="4"/>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3E4103">
        <w:rPr>
          <w:spacing w:val="4"/>
          <w:sz w:val="24"/>
          <w:szCs w:val="24"/>
        </w:rPr>
        <w:t>Pzp</w:t>
      </w:r>
      <w:proofErr w:type="spellEnd"/>
      <w:r w:rsidRPr="003E4103">
        <w:rPr>
          <w:spacing w:val="4"/>
          <w:sz w:val="24"/>
          <w:szCs w:val="24"/>
        </w:rPr>
        <w:t>.</w:t>
      </w:r>
    </w:p>
    <w:p w:rsidR="000A5B0E" w:rsidRPr="00823AAE" w:rsidRDefault="000A5B0E" w:rsidP="000A5B0E">
      <w:pPr>
        <w:pStyle w:val="Akapitzlist2"/>
        <w:spacing w:line="276" w:lineRule="auto"/>
        <w:ind w:left="714"/>
        <w:jc w:val="both"/>
        <w:rPr>
          <w:spacing w:val="4"/>
          <w:sz w:val="24"/>
          <w:szCs w:val="24"/>
        </w:rPr>
      </w:pPr>
    </w:p>
    <w:p w:rsidR="000A5B0E" w:rsidRPr="003E4103" w:rsidRDefault="000A5B0E" w:rsidP="000A5B0E">
      <w:pPr>
        <w:pStyle w:val="Akapitzlist2"/>
        <w:numPr>
          <w:ilvl w:val="0"/>
          <w:numId w:val="4"/>
        </w:numPr>
        <w:spacing w:line="276" w:lineRule="auto"/>
        <w:jc w:val="both"/>
        <w:rPr>
          <w:spacing w:val="4"/>
          <w:sz w:val="24"/>
          <w:szCs w:val="24"/>
        </w:rPr>
      </w:pPr>
      <w:r w:rsidRPr="003E4103">
        <w:rPr>
          <w:b/>
          <w:spacing w:val="4"/>
          <w:sz w:val="24"/>
          <w:szCs w:val="24"/>
        </w:rPr>
        <w:t>Wymagania dotyczące zabezpieczenia należytego wykonania umowy</w:t>
      </w:r>
    </w:p>
    <w:p w:rsidR="000A5B0E" w:rsidRPr="003E4103" w:rsidRDefault="000A5B0E" w:rsidP="000A5B0E">
      <w:pPr>
        <w:spacing w:before="60" w:line="276" w:lineRule="auto"/>
        <w:jc w:val="both"/>
        <w:rPr>
          <w:spacing w:val="4"/>
        </w:rPr>
      </w:pPr>
      <w:r w:rsidRPr="003E4103">
        <w:rPr>
          <w:spacing w:val="4"/>
        </w:rPr>
        <w:t>Zamawiający żąda od wybranego Wykonawcy, z którym będzie zawarta umowa, w wyniku przeprowadzenia niniejszego postępowania, wniesienia zabezpieczenia należytego wykonania umowy, zwanego dalej zabezpieczeniem.</w:t>
      </w:r>
    </w:p>
    <w:p w:rsidR="000A5B0E" w:rsidRPr="003E4103" w:rsidRDefault="000A5B0E" w:rsidP="000A5B0E">
      <w:pPr>
        <w:spacing w:before="60" w:line="276" w:lineRule="auto"/>
        <w:jc w:val="both"/>
        <w:rPr>
          <w:spacing w:val="4"/>
        </w:rPr>
      </w:pPr>
      <w:r w:rsidRPr="003E4103">
        <w:rPr>
          <w:spacing w:val="4"/>
        </w:rPr>
        <w:t xml:space="preserve">Zabezpieczenie ustala się w wysokości </w:t>
      </w:r>
      <w:r w:rsidRPr="003E4103">
        <w:rPr>
          <w:b/>
          <w:spacing w:val="4"/>
        </w:rPr>
        <w:t>10% całkowitej ceny brutto podanej w ofercie.</w:t>
      </w:r>
    </w:p>
    <w:p w:rsidR="000A5B0E" w:rsidRPr="003E4103" w:rsidRDefault="000A5B0E" w:rsidP="000A5B0E">
      <w:pPr>
        <w:spacing w:before="60" w:line="276" w:lineRule="auto"/>
        <w:jc w:val="both"/>
        <w:rPr>
          <w:spacing w:val="4"/>
        </w:rPr>
      </w:pPr>
      <w:r w:rsidRPr="003E4103">
        <w:rPr>
          <w:spacing w:val="4"/>
        </w:rPr>
        <w:t>Zabezpieczenie służy pokryciu roszczeń z tytułu niewykonania lub nienależytego wykonania umowy.</w:t>
      </w:r>
    </w:p>
    <w:p w:rsidR="000A5B0E" w:rsidRPr="003E4103" w:rsidRDefault="000A5B0E" w:rsidP="000A5B0E">
      <w:pPr>
        <w:spacing w:before="60" w:line="276" w:lineRule="auto"/>
        <w:jc w:val="both"/>
        <w:rPr>
          <w:spacing w:val="4"/>
        </w:rPr>
      </w:pPr>
      <w:r w:rsidRPr="003E4103">
        <w:rPr>
          <w:spacing w:val="4"/>
        </w:rPr>
        <w:t>Zabezpieczenie może być wnoszone według wyboru Wykonawcy w jednej lub kilku następujących formach:</w:t>
      </w:r>
    </w:p>
    <w:p w:rsidR="000A5B0E" w:rsidRPr="003E4103" w:rsidRDefault="000A5B0E" w:rsidP="00CF2EB3">
      <w:pPr>
        <w:numPr>
          <w:ilvl w:val="0"/>
          <w:numId w:val="22"/>
        </w:numPr>
        <w:suppressAutoHyphens/>
        <w:spacing w:line="276" w:lineRule="auto"/>
        <w:ind w:left="714" w:hanging="357"/>
        <w:jc w:val="both"/>
        <w:rPr>
          <w:spacing w:val="4"/>
        </w:rPr>
      </w:pPr>
      <w:r w:rsidRPr="003E4103">
        <w:rPr>
          <w:spacing w:val="4"/>
        </w:rPr>
        <w:t>pieniądzu,</w:t>
      </w:r>
    </w:p>
    <w:p w:rsidR="000A5B0E" w:rsidRPr="003E4103" w:rsidRDefault="000A5B0E" w:rsidP="00CF2EB3">
      <w:pPr>
        <w:numPr>
          <w:ilvl w:val="0"/>
          <w:numId w:val="22"/>
        </w:numPr>
        <w:suppressAutoHyphens/>
        <w:spacing w:line="276" w:lineRule="auto"/>
        <w:ind w:left="714" w:hanging="357"/>
        <w:jc w:val="both"/>
        <w:rPr>
          <w:spacing w:val="4"/>
        </w:rPr>
      </w:pPr>
      <w:r w:rsidRPr="003E4103">
        <w:rPr>
          <w:spacing w:val="4"/>
        </w:rPr>
        <w:t>poręczeniach bankowych lub poręczeniach spółdzielczej kasy oszczędnościowo-kredytowej, z tym ze zobowiązanie kasy jest zawsze zobowiązaniem pieniężnym,</w:t>
      </w:r>
    </w:p>
    <w:p w:rsidR="000A5B0E" w:rsidRPr="003E4103" w:rsidRDefault="000A5B0E" w:rsidP="00CF2EB3">
      <w:pPr>
        <w:numPr>
          <w:ilvl w:val="0"/>
          <w:numId w:val="22"/>
        </w:numPr>
        <w:suppressAutoHyphens/>
        <w:spacing w:line="276" w:lineRule="auto"/>
        <w:ind w:left="714" w:hanging="357"/>
        <w:jc w:val="both"/>
        <w:rPr>
          <w:spacing w:val="4"/>
        </w:rPr>
      </w:pPr>
      <w:r w:rsidRPr="003E4103">
        <w:rPr>
          <w:spacing w:val="4"/>
        </w:rPr>
        <w:t>gwarancjach bankowych,</w:t>
      </w:r>
    </w:p>
    <w:p w:rsidR="000A5B0E" w:rsidRPr="003E4103" w:rsidRDefault="000A5B0E" w:rsidP="00CF2EB3">
      <w:pPr>
        <w:numPr>
          <w:ilvl w:val="0"/>
          <w:numId w:val="22"/>
        </w:numPr>
        <w:suppressAutoHyphens/>
        <w:spacing w:line="276" w:lineRule="auto"/>
        <w:ind w:left="714" w:hanging="357"/>
        <w:jc w:val="both"/>
        <w:rPr>
          <w:spacing w:val="4"/>
        </w:rPr>
      </w:pPr>
      <w:r w:rsidRPr="003E4103">
        <w:rPr>
          <w:spacing w:val="4"/>
        </w:rPr>
        <w:lastRenderedPageBreak/>
        <w:t>gwarancjach ubezpieczeniowych,</w:t>
      </w:r>
    </w:p>
    <w:p w:rsidR="000A5B0E" w:rsidRPr="003E4103" w:rsidRDefault="000A5B0E" w:rsidP="00CF2EB3">
      <w:pPr>
        <w:numPr>
          <w:ilvl w:val="0"/>
          <w:numId w:val="22"/>
        </w:numPr>
        <w:suppressAutoHyphens/>
        <w:spacing w:line="276" w:lineRule="auto"/>
        <w:ind w:left="714" w:hanging="357"/>
        <w:jc w:val="both"/>
        <w:rPr>
          <w:spacing w:val="4"/>
        </w:rPr>
      </w:pPr>
      <w:r w:rsidRPr="003E4103">
        <w:rPr>
          <w:spacing w:val="4"/>
        </w:rPr>
        <w:t>poręczeniach udzielanych przez podmioty, o których mowa w art. 6b ust. 5 pkt. 2 ustawy z dnia 9 listopada 2000 r. o utworzeniu Polskiej Agencji Rozwoju Przedsiębiorczości.</w:t>
      </w:r>
    </w:p>
    <w:p w:rsidR="000A5B0E" w:rsidRDefault="000A5B0E" w:rsidP="000A5B0E">
      <w:pPr>
        <w:spacing w:before="60" w:line="276" w:lineRule="auto"/>
        <w:jc w:val="both"/>
        <w:rPr>
          <w:spacing w:val="4"/>
        </w:rPr>
      </w:pPr>
      <w:r w:rsidRPr="003E4103">
        <w:rPr>
          <w:spacing w:val="4"/>
        </w:rPr>
        <w:t>Zabezpieczenie wnoszone w pieniądzu Wykonawca wpłaca przelewem na rachunek bankow</w:t>
      </w:r>
      <w:r>
        <w:rPr>
          <w:spacing w:val="4"/>
        </w:rPr>
        <w:t>y wskazany przez Zamawiającego.</w:t>
      </w:r>
    </w:p>
    <w:p w:rsidR="000A5B0E" w:rsidRPr="00823AAE" w:rsidRDefault="000A5B0E" w:rsidP="000A5B0E">
      <w:pPr>
        <w:spacing w:before="60" w:line="276" w:lineRule="auto"/>
        <w:jc w:val="both"/>
        <w:rPr>
          <w:spacing w:val="4"/>
        </w:rPr>
      </w:pPr>
    </w:p>
    <w:p w:rsidR="000A5B0E" w:rsidRPr="00275442" w:rsidRDefault="000A5B0E" w:rsidP="000A5B0E">
      <w:pPr>
        <w:pStyle w:val="Akapitzlist"/>
        <w:numPr>
          <w:ilvl w:val="0"/>
          <w:numId w:val="4"/>
        </w:numPr>
        <w:spacing w:line="276" w:lineRule="auto"/>
        <w:jc w:val="both"/>
        <w:rPr>
          <w:color w:val="000000" w:themeColor="text1"/>
          <w:spacing w:val="4"/>
        </w:rPr>
      </w:pPr>
      <w:r w:rsidRPr="00275442">
        <w:rPr>
          <w:b/>
          <w:color w:val="000000" w:themeColor="text1"/>
          <w:spacing w:val="4"/>
        </w:rPr>
        <w:t>Pouczenie o środkach ochrony prawnej.</w:t>
      </w:r>
    </w:p>
    <w:p w:rsidR="000A5B0E" w:rsidRPr="003E4103" w:rsidRDefault="000A5B0E" w:rsidP="00CF2EB3">
      <w:pPr>
        <w:pStyle w:val="Akapitzlist"/>
        <w:numPr>
          <w:ilvl w:val="0"/>
          <w:numId w:val="24"/>
        </w:numPr>
        <w:suppressAutoHyphens/>
        <w:spacing w:line="276" w:lineRule="auto"/>
        <w:jc w:val="both"/>
        <w:rPr>
          <w:spacing w:val="4"/>
        </w:rPr>
      </w:pPr>
      <w:r w:rsidRPr="003E4103">
        <w:rPr>
          <w:spacing w:val="4"/>
        </w:rPr>
        <w:t xml:space="preserve">Każdemu Wykonawcy, a także innemu podmiotowi, jeżeli ma lub miał interes w uzyskaniu danego zamówienia oraz poniósł lub może ponieść szkodę w wyniku naruszenia przez Zamawiającego przepisów ustawy </w:t>
      </w:r>
      <w:proofErr w:type="spellStart"/>
      <w:r w:rsidRPr="003E4103">
        <w:rPr>
          <w:spacing w:val="4"/>
        </w:rPr>
        <w:t>Pzp</w:t>
      </w:r>
      <w:proofErr w:type="spellEnd"/>
      <w:r w:rsidRPr="003E4103">
        <w:rPr>
          <w:spacing w:val="4"/>
        </w:rPr>
        <w:t xml:space="preserve"> przysługują środki ochrony prawnej przewidziane w dziale VI ustawy </w:t>
      </w:r>
      <w:proofErr w:type="spellStart"/>
      <w:r w:rsidRPr="003E4103">
        <w:rPr>
          <w:spacing w:val="4"/>
        </w:rPr>
        <w:t>Pzp</w:t>
      </w:r>
      <w:proofErr w:type="spellEnd"/>
      <w:r w:rsidRPr="003E4103">
        <w:rPr>
          <w:spacing w:val="4"/>
        </w:rPr>
        <w:t xml:space="preserve"> jak dla postępowań poniżej kwoty określonej w przepisach wykonawczych wydanych na podstawie art. 11 ust. 8 ustawy </w:t>
      </w:r>
      <w:proofErr w:type="spellStart"/>
      <w:r w:rsidRPr="003E4103">
        <w:rPr>
          <w:spacing w:val="4"/>
        </w:rPr>
        <w:t>Pzp</w:t>
      </w:r>
      <w:proofErr w:type="spellEnd"/>
      <w:r w:rsidRPr="003E4103">
        <w:rPr>
          <w:spacing w:val="4"/>
        </w:rPr>
        <w:t>.</w:t>
      </w:r>
    </w:p>
    <w:p w:rsidR="000A5B0E" w:rsidRPr="003E4103" w:rsidRDefault="000A5B0E" w:rsidP="00CF2EB3">
      <w:pPr>
        <w:numPr>
          <w:ilvl w:val="0"/>
          <w:numId w:val="24"/>
        </w:numPr>
        <w:suppressAutoHyphens/>
        <w:spacing w:line="276" w:lineRule="auto"/>
        <w:jc w:val="both"/>
      </w:pPr>
      <w:r w:rsidRPr="003E4103">
        <w:rPr>
          <w:spacing w:val="4"/>
        </w:rPr>
        <w:t xml:space="preserve">Środki ochrony prawnej wobec ogłoszenia o zamówieniu oraz </w:t>
      </w:r>
      <w:proofErr w:type="spellStart"/>
      <w:r w:rsidRPr="003E4103">
        <w:rPr>
          <w:spacing w:val="4"/>
        </w:rPr>
        <w:t>siwz</w:t>
      </w:r>
      <w:proofErr w:type="spellEnd"/>
      <w:r w:rsidRPr="003E4103">
        <w:rPr>
          <w:spacing w:val="4"/>
        </w:rPr>
        <w:t xml:space="preserve"> przysługują również organizacjom wpisanym na listę, o której mowa w art. 154 pkt. 5 ustawy </w:t>
      </w:r>
      <w:proofErr w:type="spellStart"/>
      <w:r w:rsidRPr="003E4103">
        <w:rPr>
          <w:spacing w:val="4"/>
        </w:rPr>
        <w:t>Pzp</w:t>
      </w:r>
      <w:proofErr w:type="spellEnd"/>
      <w:r w:rsidRPr="003E4103">
        <w:rPr>
          <w:spacing w:val="4"/>
        </w:rPr>
        <w:t>.</w:t>
      </w:r>
    </w:p>
    <w:p w:rsidR="000A5B0E" w:rsidRPr="003E4103" w:rsidRDefault="000A5B0E" w:rsidP="000A5B0E">
      <w:pPr>
        <w:spacing w:before="60" w:line="276" w:lineRule="auto"/>
        <w:jc w:val="both"/>
        <w:rPr>
          <w:color w:val="000000" w:themeColor="text1"/>
        </w:rPr>
      </w:pPr>
    </w:p>
    <w:p w:rsidR="000A5B0E" w:rsidRDefault="000A5B0E" w:rsidP="000A5B0E">
      <w:pPr>
        <w:spacing w:before="60" w:line="276" w:lineRule="auto"/>
        <w:jc w:val="both"/>
        <w:rPr>
          <w:color w:val="000000" w:themeColor="text1"/>
        </w:rPr>
      </w:pPr>
    </w:p>
    <w:p w:rsidR="000A5B0E" w:rsidRDefault="000A5B0E" w:rsidP="000A5B0E">
      <w:pPr>
        <w:spacing w:before="60" w:line="276" w:lineRule="auto"/>
        <w:jc w:val="both"/>
        <w:rPr>
          <w:color w:val="000000" w:themeColor="text1"/>
        </w:rPr>
      </w:pPr>
    </w:p>
    <w:p w:rsidR="000A5B0E" w:rsidRDefault="000A5B0E" w:rsidP="000A5B0E">
      <w:pPr>
        <w:spacing w:before="60" w:line="276" w:lineRule="auto"/>
        <w:jc w:val="both"/>
        <w:rPr>
          <w:color w:val="000000" w:themeColor="text1"/>
        </w:rPr>
      </w:pPr>
    </w:p>
    <w:p w:rsidR="000A5B0E" w:rsidRDefault="000A5B0E" w:rsidP="000A5B0E">
      <w:pPr>
        <w:spacing w:before="60" w:line="276" w:lineRule="auto"/>
        <w:jc w:val="both"/>
        <w:rPr>
          <w:color w:val="000000" w:themeColor="text1"/>
        </w:rPr>
      </w:pPr>
    </w:p>
    <w:p w:rsidR="000A5B0E" w:rsidRPr="003E4103" w:rsidRDefault="000A5B0E" w:rsidP="000A5B0E">
      <w:pPr>
        <w:spacing w:before="60" w:line="276" w:lineRule="auto"/>
        <w:jc w:val="both"/>
        <w:rPr>
          <w:color w:val="000000" w:themeColor="text1"/>
        </w:rPr>
      </w:pPr>
      <w:r w:rsidRPr="00426B63">
        <w:rPr>
          <w:color w:val="FF0000"/>
          <w:highlight w:val="yellow"/>
        </w:rPr>
        <w:t>UZUPEŁNIĆ</w:t>
      </w:r>
      <w:r w:rsidRPr="00426B63">
        <w:rPr>
          <w:color w:val="FF0000"/>
        </w:rPr>
        <w:t xml:space="preserve"> </w:t>
      </w:r>
      <w:r w:rsidRPr="00426B63">
        <w:rPr>
          <w:color w:val="FF0000"/>
        </w:rPr>
        <w:tab/>
      </w:r>
      <w:r w:rsidRPr="003E4103">
        <w:rPr>
          <w:color w:val="000000" w:themeColor="text1"/>
        </w:rPr>
        <w:tab/>
      </w:r>
      <w:r w:rsidRPr="003E4103">
        <w:rPr>
          <w:color w:val="000000" w:themeColor="text1"/>
        </w:rPr>
        <w:tab/>
      </w:r>
      <w:r w:rsidRPr="003E4103">
        <w:rPr>
          <w:color w:val="000000" w:themeColor="text1"/>
        </w:rPr>
        <w:tab/>
      </w:r>
      <w:r w:rsidRPr="003E4103">
        <w:rPr>
          <w:color w:val="000000" w:themeColor="text1"/>
        </w:rPr>
        <w:tab/>
      </w:r>
      <w:r w:rsidRPr="003E4103">
        <w:rPr>
          <w:color w:val="000000" w:themeColor="text1"/>
        </w:rPr>
        <w:tab/>
      </w:r>
      <w:r w:rsidRPr="003E4103">
        <w:rPr>
          <w:color w:val="000000" w:themeColor="text1"/>
        </w:rPr>
        <w:tab/>
        <w:t>……………………………</w:t>
      </w:r>
      <w:r>
        <w:rPr>
          <w:color w:val="000000" w:themeColor="text1"/>
        </w:rPr>
        <w:t>…..</w:t>
      </w:r>
    </w:p>
    <w:p w:rsidR="000A5B0E" w:rsidRPr="00D22C2A" w:rsidRDefault="000A5B0E" w:rsidP="000A5B0E">
      <w:pPr>
        <w:spacing w:before="60" w:line="276" w:lineRule="auto"/>
        <w:jc w:val="both"/>
        <w:rPr>
          <w:color w:val="000000" w:themeColor="text1"/>
          <w:sz w:val="20"/>
          <w:szCs w:val="20"/>
        </w:rPr>
      </w:pPr>
      <w:r w:rsidRPr="00D22C2A">
        <w:rPr>
          <w:color w:val="000000" w:themeColor="text1"/>
          <w:sz w:val="20"/>
          <w:szCs w:val="20"/>
        </w:rPr>
        <w:t>(data)</w:t>
      </w:r>
      <w:r w:rsidRPr="00D22C2A">
        <w:rPr>
          <w:color w:val="000000" w:themeColor="text1"/>
          <w:sz w:val="20"/>
          <w:szCs w:val="20"/>
        </w:rPr>
        <w:tab/>
      </w:r>
      <w:r w:rsidRPr="00D22C2A">
        <w:rPr>
          <w:color w:val="000000" w:themeColor="text1"/>
          <w:sz w:val="20"/>
          <w:szCs w:val="20"/>
        </w:rPr>
        <w:tab/>
      </w:r>
      <w:r w:rsidRPr="00D22C2A">
        <w:rPr>
          <w:color w:val="000000" w:themeColor="text1"/>
          <w:sz w:val="20"/>
          <w:szCs w:val="20"/>
        </w:rPr>
        <w:tab/>
      </w:r>
      <w:r w:rsidRPr="00D22C2A">
        <w:rPr>
          <w:color w:val="000000" w:themeColor="text1"/>
          <w:sz w:val="20"/>
          <w:szCs w:val="20"/>
        </w:rPr>
        <w:tab/>
      </w:r>
      <w:r w:rsidRPr="00D22C2A">
        <w:rPr>
          <w:color w:val="000000" w:themeColor="text1"/>
          <w:sz w:val="20"/>
          <w:szCs w:val="20"/>
        </w:rPr>
        <w:tab/>
      </w:r>
      <w:r w:rsidRPr="00D22C2A">
        <w:rPr>
          <w:color w:val="000000" w:themeColor="text1"/>
          <w:sz w:val="20"/>
          <w:szCs w:val="20"/>
        </w:rPr>
        <w:tab/>
      </w:r>
      <w:r w:rsidRPr="00D22C2A">
        <w:rPr>
          <w:color w:val="000000" w:themeColor="text1"/>
          <w:sz w:val="20"/>
          <w:szCs w:val="20"/>
        </w:rPr>
        <w:tab/>
      </w:r>
      <w:r w:rsidRPr="00D22C2A">
        <w:rPr>
          <w:color w:val="000000" w:themeColor="text1"/>
          <w:sz w:val="20"/>
          <w:szCs w:val="20"/>
        </w:rPr>
        <w:tab/>
        <w:t>(podpis kierownika Zamawiającego)</w:t>
      </w:r>
    </w:p>
    <w:p w:rsidR="000A5B0E" w:rsidRPr="003E4103" w:rsidRDefault="000A5B0E" w:rsidP="000A5B0E">
      <w:pPr>
        <w:spacing w:before="60" w:line="276" w:lineRule="auto"/>
        <w:jc w:val="both"/>
        <w:rPr>
          <w:color w:val="000000" w:themeColor="text1"/>
        </w:rPr>
      </w:pPr>
    </w:p>
    <w:p w:rsidR="000A5B0E" w:rsidRPr="003E4103" w:rsidRDefault="000A5B0E" w:rsidP="000A5B0E">
      <w:pPr>
        <w:pStyle w:val="rozdzia"/>
        <w:spacing w:line="276" w:lineRule="auto"/>
        <w:jc w:val="center"/>
        <w:rPr>
          <w:color w:val="000000" w:themeColor="text1"/>
          <w:sz w:val="24"/>
        </w:rPr>
      </w:pPr>
    </w:p>
    <w:p w:rsidR="000A5B0E" w:rsidRPr="003E4103" w:rsidRDefault="000A5B0E" w:rsidP="000A5B0E">
      <w:pPr>
        <w:spacing w:line="276" w:lineRule="auto"/>
        <w:ind w:left="720" w:hanging="720"/>
        <w:jc w:val="both"/>
        <w:rPr>
          <w:b/>
          <w:color w:val="000000" w:themeColor="text1"/>
          <w:spacing w:val="4"/>
        </w:rPr>
      </w:pPr>
    </w:p>
    <w:p w:rsidR="000A5B0E" w:rsidRPr="003E4103" w:rsidRDefault="000A5B0E" w:rsidP="000A5B0E">
      <w:pPr>
        <w:pStyle w:val="rozdzia"/>
        <w:spacing w:line="276" w:lineRule="auto"/>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Default="000A5B0E" w:rsidP="000A5B0E">
      <w:pPr>
        <w:pStyle w:val="rozdzia"/>
        <w:spacing w:line="276" w:lineRule="auto"/>
        <w:jc w:val="center"/>
        <w:rPr>
          <w:color w:val="000000" w:themeColor="text1"/>
          <w:sz w:val="24"/>
        </w:rPr>
      </w:pPr>
    </w:p>
    <w:p w:rsidR="000A5B0E" w:rsidRPr="003E4103" w:rsidRDefault="000A5B0E" w:rsidP="009D650F">
      <w:pPr>
        <w:pStyle w:val="rozdzia"/>
        <w:spacing w:line="276" w:lineRule="auto"/>
        <w:rPr>
          <w:color w:val="000000" w:themeColor="text1"/>
          <w:sz w:val="24"/>
        </w:rPr>
      </w:pPr>
    </w:p>
    <w:p w:rsidR="000A5B0E" w:rsidRPr="003E4103" w:rsidRDefault="000A5B0E" w:rsidP="000A5B0E">
      <w:pPr>
        <w:pStyle w:val="rozdzia"/>
        <w:spacing w:line="276" w:lineRule="auto"/>
        <w:jc w:val="center"/>
        <w:rPr>
          <w:color w:val="000000" w:themeColor="text1"/>
          <w:sz w:val="24"/>
        </w:rPr>
      </w:pPr>
      <w:r w:rsidRPr="003E4103">
        <w:rPr>
          <w:color w:val="000000" w:themeColor="text1"/>
          <w:sz w:val="24"/>
        </w:rPr>
        <w:t>ROZDZIAŁ II</w:t>
      </w:r>
    </w:p>
    <w:p w:rsidR="000A5B0E" w:rsidRPr="003E4103" w:rsidRDefault="000A5B0E" w:rsidP="000A5B0E">
      <w:pPr>
        <w:pStyle w:val="rozdzia"/>
        <w:spacing w:line="276" w:lineRule="auto"/>
        <w:rPr>
          <w:color w:val="000000" w:themeColor="text1"/>
          <w:sz w:val="24"/>
        </w:rPr>
      </w:pPr>
    </w:p>
    <w:p w:rsidR="000A5B0E" w:rsidRPr="003E4103" w:rsidRDefault="000A5B0E" w:rsidP="000A5B0E">
      <w:pPr>
        <w:spacing w:line="276" w:lineRule="auto"/>
        <w:jc w:val="center"/>
        <w:outlineLvl w:val="0"/>
        <w:rPr>
          <w:b/>
          <w:color w:val="000000" w:themeColor="text1"/>
        </w:rPr>
      </w:pPr>
      <w:r w:rsidRPr="003E4103">
        <w:rPr>
          <w:b/>
          <w:color w:val="000000" w:themeColor="text1"/>
        </w:rPr>
        <w:t>FORMULARZ OFERTY</w:t>
      </w:r>
    </w:p>
    <w:p w:rsidR="000A5B0E" w:rsidRPr="003E4103" w:rsidRDefault="000A5B0E" w:rsidP="000A5B0E">
      <w:pPr>
        <w:spacing w:line="276" w:lineRule="auto"/>
        <w:jc w:val="center"/>
        <w:outlineLvl w:val="0"/>
        <w:rPr>
          <w:b/>
          <w:color w:val="000000" w:themeColor="text1"/>
        </w:rPr>
      </w:pPr>
      <w:r w:rsidRPr="003E4103">
        <w:rPr>
          <w:b/>
          <w:color w:val="000000" w:themeColor="text1"/>
        </w:rPr>
        <w:t>oraz</w:t>
      </w:r>
    </w:p>
    <w:p w:rsidR="000A5B0E" w:rsidRPr="003E4103" w:rsidRDefault="000A5B0E" w:rsidP="000A5B0E">
      <w:pPr>
        <w:spacing w:line="276" w:lineRule="auto"/>
        <w:jc w:val="center"/>
        <w:outlineLvl w:val="0"/>
        <w:rPr>
          <w:b/>
          <w:color w:val="000000" w:themeColor="text1"/>
        </w:rPr>
      </w:pPr>
      <w:r w:rsidRPr="003E4103">
        <w:rPr>
          <w:b/>
          <w:color w:val="000000" w:themeColor="text1"/>
        </w:rPr>
        <w:t>FORMULARZE ZAŁĄCZNIKÓW DO OFERTY</w:t>
      </w:r>
    </w:p>
    <w:p w:rsidR="000A5B0E" w:rsidRPr="003E4103" w:rsidRDefault="000A5B0E" w:rsidP="000A5B0E">
      <w:pPr>
        <w:spacing w:line="276" w:lineRule="auto"/>
        <w:outlineLvl w:val="0"/>
        <w:rPr>
          <w:b/>
          <w:color w:val="000000" w:themeColor="text1"/>
        </w:rPr>
      </w:pPr>
    </w:p>
    <w:p w:rsidR="000A5B0E" w:rsidRPr="003E4103" w:rsidRDefault="000A5B0E" w:rsidP="000A5B0E">
      <w:pPr>
        <w:spacing w:line="276" w:lineRule="auto"/>
        <w:outlineLvl w:val="0"/>
        <w:rPr>
          <w:b/>
          <w:color w:val="000000" w:themeColor="text1"/>
        </w:rPr>
      </w:pPr>
    </w:p>
    <w:p w:rsidR="000A5B0E" w:rsidRPr="003E4103" w:rsidRDefault="000A5B0E" w:rsidP="000A5B0E">
      <w:pPr>
        <w:spacing w:line="276" w:lineRule="auto"/>
        <w:outlineLvl w:val="0"/>
        <w:rPr>
          <w:b/>
          <w:color w:val="000000" w:themeColor="text1"/>
        </w:rPr>
      </w:pPr>
    </w:p>
    <w:p w:rsidR="000A5B0E" w:rsidRPr="003E4103" w:rsidRDefault="000A5B0E" w:rsidP="000A5B0E">
      <w:pPr>
        <w:spacing w:line="276" w:lineRule="auto"/>
        <w:outlineLvl w:val="0"/>
        <w:rPr>
          <w:b/>
          <w:color w:val="000000" w:themeColor="text1"/>
        </w:rPr>
      </w:pPr>
    </w:p>
    <w:p w:rsidR="000A5B0E" w:rsidRPr="003E4103" w:rsidRDefault="000A5B0E" w:rsidP="000A5B0E">
      <w:pPr>
        <w:spacing w:line="276" w:lineRule="auto"/>
        <w:outlineLvl w:val="0"/>
        <w:rPr>
          <w:b/>
          <w:color w:val="000000" w:themeColor="text1"/>
        </w:rPr>
      </w:pPr>
    </w:p>
    <w:p w:rsidR="000A5B0E" w:rsidRPr="003E4103"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Default="000A5B0E" w:rsidP="000A5B0E">
      <w:pPr>
        <w:spacing w:line="276" w:lineRule="auto"/>
        <w:outlineLvl w:val="0"/>
        <w:rPr>
          <w:b/>
          <w:color w:val="000000" w:themeColor="text1"/>
        </w:rPr>
      </w:pPr>
    </w:p>
    <w:p w:rsidR="000A5B0E" w:rsidRPr="003E4103" w:rsidRDefault="000A5B0E" w:rsidP="000A5B0E">
      <w:pPr>
        <w:spacing w:line="276" w:lineRule="auto"/>
        <w:outlineLvl w:val="0"/>
        <w:rPr>
          <w:b/>
          <w:color w:val="000000" w:themeColor="text1"/>
        </w:rPr>
      </w:pPr>
    </w:p>
    <w:p w:rsidR="000A5B0E" w:rsidRPr="003E4103" w:rsidRDefault="000A5B0E" w:rsidP="000A5B0E">
      <w:pPr>
        <w:spacing w:line="276" w:lineRule="auto"/>
        <w:outlineLvl w:val="0"/>
        <w:rPr>
          <w:b/>
          <w:color w:val="000000" w:themeColor="text1"/>
        </w:rPr>
      </w:pPr>
    </w:p>
    <w:p w:rsidR="000A5B0E" w:rsidRPr="003E4103" w:rsidRDefault="000A5B0E" w:rsidP="000A5B0E">
      <w:pPr>
        <w:spacing w:after="200" w:line="276" w:lineRule="auto"/>
        <w:rPr>
          <w:b/>
          <w:noProof/>
          <w:color w:val="000000" w:themeColor="text1"/>
        </w:rPr>
      </w:pPr>
      <w:r w:rsidRPr="003E4103">
        <w:rPr>
          <w:b/>
          <w:noProof/>
          <w:color w:val="000000" w:themeColor="text1"/>
        </w:rPr>
        <w:lastRenderedPageBreak/>
        <mc:AlternateContent>
          <mc:Choice Requires="wps">
            <w:drawing>
              <wp:anchor distT="0" distB="0" distL="114300" distR="114300" simplePos="0" relativeHeight="251659264" behindDoc="0" locked="0" layoutInCell="1" allowOverlap="1" wp14:anchorId="10BC9C15" wp14:editId="2EBC78D1">
                <wp:simplePos x="0" y="0"/>
                <wp:positionH relativeFrom="column">
                  <wp:posOffset>2171700</wp:posOffset>
                </wp:positionH>
                <wp:positionV relativeFrom="paragraph">
                  <wp:posOffset>342900</wp:posOffset>
                </wp:positionV>
                <wp:extent cx="3946525" cy="937260"/>
                <wp:effectExtent l="0" t="0" r="15875" b="15240"/>
                <wp:wrapTight wrapText="bothSides">
                  <wp:wrapPolygon edited="0">
                    <wp:start x="0" y="0"/>
                    <wp:lineTo x="0" y="21512"/>
                    <wp:lineTo x="21583" y="21512"/>
                    <wp:lineTo x="21583"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F83F03" w:rsidRDefault="00F83F03" w:rsidP="000A5B0E">
                            <w:pPr>
                              <w:jc w:val="center"/>
                              <w:rPr>
                                <w:b/>
                                <w:sz w:val="32"/>
                              </w:rPr>
                            </w:pPr>
                          </w:p>
                          <w:p w:rsidR="00F83F03" w:rsidRDefault="00F83F03" w:rsidP="000A5B0E">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pt;margin-top:27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" fillcolor="silver">
                <v:textbox>
                  <w:txbxContent>
                    <w:p w:rsidR="00F83F03" w:rsidRDefault="00F83F03" w:rsidP="000A5B0E">
                      <w:pPr>
                        <w:jc w:val="center"/>
                        <w:rPr>
                          <w:b/>
                          <w:sz w:val="32"/>
                        </w:rPr>
                      </w:pPr>
                    </w:p>
                    <w:p w:rsidR="00F83F03" w:rsidRDefault="00F83F03" w:rsidP="000A5B0E">
                      <w:pPr>
                        <w:jc w:val="center"/>
                        <w:rPr>
                          <w:b/>
                          <w:sz w:val="32"/>
                        </w:rPr>
                      </w:pPr>
                      <w:r>
                        <w:rPr>
                          <w:b/>
                          <w:sz w:val="32"/>
                        </w:rPr>
                        <w:t>OFERTA</w:t>
                      </w:r>
                    </w:p>
                  </w:txbxContent>
                </v:textbox>
                <w10:wrap type="tight"/>
              </v:shape>
            </w:pict>
          </mc:Fallback>
        </mc:AlternateContent>
      </w:r>
      <w:r w:rsidRPr="003E4103">
        <w:rPr>
          <w:b/>
          <w:noProof/>
          <w:color w:val="000000" w:themeColor="text1"/>
        </w:rPr>
        <mc:AlternateContent>
          <mc:Choice Requires="wps">
            <w:drawing>
              <wp:anchor distT="0" distB="0" distL="114300" distR="114300" simplePos="0" relativeHeight="251660288" behindDoc="0" locked="0" layoutInCell="1" allowOverlap="1" wp14:anchorId="0F73C3B1" wp14:editId="67272801">
                <wp:simplePos x="0" y="0"/>
                <wp:positionH relativeFrom="column">
                  <wp:posOffset>114300</wp:posOffset>
                </wp:positionH>
                <wp:positionV relativeFrom="paragraph">
                  <wp:posOffset>342900</wp:posOffset>
                </wp:positionV>
                <wp:extent cx="2080895" cy="937260"/>
                <wp:effectExtent l="0" t="0" r="14605" b="15240"/>
                <wp:wrapTight wrapText="bothSides">
                  <wp:wrapPolygon edited="0">
                    <wp:start x="0" y="0"/>
                    <wp:lineTo x="0" y="21512"/>
                    <wp:lineTo x="21554" y="21512"/>
                    <wp:lineTo x="21554" y="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F83F03" w:rsidRDefault="00F83F03" w:rsidP="000A5B0E">
                            <w:pPr>
                              <w:jc w:val="center"/>
                              <w:rPr>
                                <w:i/>
                                <w:sz w:val="18"/>
                              </w:rPr>
                            </w:pPr>
                          </w:p>
                          <w:p w:rsidR="00F83F03" w:rsidRDefault="00F83F03" w:rsidP="000A5B0E">
                            <w:pPr>
                              <w:jc w:val="center"/>
                              <w:rPr>
                                <w:i/>
                                <w:sz w:val="18"/>
                              </w:rPr>
                            </w:pPr>
                          </w:p>
                          <w:p w:rsidR="00F83F03" w:rsidRDefault="00F83F03" w:rsidP="000A5B0E">
                            <w:pPr>
                              <w:jc w:val="center"/>
                              <w:rPr>
                                <w:i/>
                                <w:sz w:val="18"/>
                              </w:rPr>
                            </w:pPr>
                          </w:p>
                          <w:p w:rsidR="00F83F03" w:rsidRDefault="00F83F03" w:rsidP="000A5B0E">
                            <w:pPr>
                              <w:jc w:val="center"/>
                              <w:rPr>
                                <w:i/>
                                <w:sz w:val="18"/>
                              </w:rPr>
                            </w:pPr>
                          </w:p>
                          <w:p w:rsidR="00F83F03" w:rsidRDefault="00F83F03" w:rsidP="000A5B0E">
                            <w:pPr>
                              <w:jc w:val="center"/>
                              <w:rPr>
                                <w:i/>
                                <w:sz w:val="18"/>
                              </w:rPr>
                            </w:pPr>
                          </w:p>
                          <w:p w:rsidR="00F83F03" w:rsidRDefault="00F83F03" w:rsidP="000A5B0E">
                            <w:pPr>
                              <w:jc w:val="center"/>
                              <w:rPr>
                                <w:i/>
                                <w:sz w:val="18"/>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27pt;width:163.8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">
                <v:textbox>
                  <w:txbxContent>
                    <w:p w:rsidR="00F83F03" w:rsidRDefault="00F83F03" w:rsidP="000A5B0E">
                      <w:pPr>
                        <w:jc w:val="center"/>
                        <w:rPr>
                          <w:i/>
                          <w:sz w:val="18"/>
                        </w:rPr>
                      </w:pPr>
                    </w:p>
                    <w:p w:rsidR="00F83F03" w:rsidRDefault="00F83F03" w:rsidP="000A5B0E">
                      <w:pPr>
                        <w:jc w:val="center"/>
                        <w:rPr>
                          <w:i/>
                          <w:sz w:val="18"/>
                        </w:rPr>
                      </w:pPr>
                    </w:p>
                    <w:p w:rsidR="00F83F03" w:rsidRDefault="00F83F03" w:rsidP="000A5B0E">
                      <w:pPr>
                        <w:jc w:val="center"/>
                        <w:rPr>
                          <w:i/>
                          <w:sz w:val="18"/>
                        </w:rPr>
                      </w:pPr>
                    </w:p>
                    <w:p w:rsidR="00F83F03" w:rsidRDefault="00F83F03" w:rsidP="000A5B0E">
                      <w:pPr>
                        <w:jc w:val="center"/>
                        <w:rPr>
                          <w:i/>
                          <w:sz w:val="18"/>
                        </w:rPr>
                      </w:pPr>
                    </w:p>
                    <w:p w:rsidR="00F83F03" w:rsidRDefault="00F83F03" w:rsidP="000A5B0E">
                      <w:pPr>
                        <w:jc w:val="center"/>
                        <w:rPr>
                          <w:i/>
                          <w:sz w:val="18"/>
                        </w:rPr>
                      </w:pPr>
                    </w:p>
                    <w:p w:rsidR="00F83F03" w:rsidRDefault="00F83F03" w:rsidP="000A5B0E">
                      <w:pPr>
                        <w:jc w:val="center"/>
                        <w:rPr>
                          <w:i/>
                          <w:sz w:val="18"/>
                        </w:rPr>
                      </w:pPr>
                      <w:r>
                        <w:rPr>
                          <w:i/>
                          <w:sz w:val="18"/>
                        </w:rPr>
                        <w:t>(pieczęć Wykonawcy)</w:t>
                      </w:r>
                    </w:p>
                  </w:txbxContent>
                </v:textbox>
                <w10:wrap type="tight"/>
              </v:shape>
            </w:pict>
          </mc:Fallback>
        </mc:AlternateContent>
      </w:r>
      <w:r w:rsidRPr="003E4103">
        <w:rPr>
          <w:b/>
          <w:noProof/>
          <w:color w:val="000000" w:themeColor="text1"/>
        </w:rPr>
        <w:t>OFERTA</w:t>
      </w:r>
    </w:p>
    <w:p w:rsidR="000A5B0E" w:rsidRPr="003E4103" w:rsidRDefault="000A5B0E" w:rsidP="000A5B0E">
      <w:pPr>
        <w:pStyle w:val="Zwykytekst"/>
        <w:spacing w:before="120" w:line="276" w:lineRule="auto"/>
        <w:jc w:val="both"/>
        <w:rPr>
          <w:rFonts w:ascii="Times New Roman" w:hAnsi="Times New Roman"/>
          <w:b/>
          <w:color w:val="000000" w:themeColor="text1"/>
          <w:sz w:val="24"/>
          <w:szCs w:val="24"/>
        </w:rPr>
      </w:pPr>
      <w:r w:rsidRPr="003E4103">
        <w:rPr>
          <w:rFonts w:ascii="Times New Roman" w:hAnsi="Times New Roman"/>
          <w:b/>
          <w:noProof/>
          <w:color w:val="000000" w:themeColor="text1"/>
          <w:sz w:val="24"/>
          <w:szCs w:val="24"/>
        </w:rPr>
        <w:t>Do Akademii Pedagogiki Specjalnej im. Marii Grzegorzewskiej</w:t>
      </w:r>
    </w:p>
    <w:p w:rsidR="000A5B0E" w:rsidRPr="003E4103" w:rsidRDefault="000A5B0E" w:rsidP="000A5B0E">
      <w:pPr>
        <w:tabs>
          <w:tab w:val="left" w:leader="dot" w:pos="9072"/>
        </w:tabs>
        <w:spacing w:line="276" w:lineRule="auto"/>
        <w:rPr>
          <w:b/>
          <w:color w:val="000000" w:themeColor="text1"/>
        </w:rPr>
      </w:pPr>
      <w:r w:rsidRPr="003E4103">
        <w:rPr>
          <w:b/>
          <w:color w:val="000000" w:themeColor="text1"/>
        </w:rPr>
        <w:t xml:space="preserve">ul. </w:t>
      </w:r>
      <w:proofErr w:type="spellStart"/>
      <w:r w:rsidRPr="003E4103">
        <w:rPr>
          <w:b/>
          <w:color w:val="000000" w:themeColor="text1"/>
        </w:rPr>
        <w:t>Szczęśliwicka</w:t>
      </w:r>
      <w:proofErr w:type="spellEnd"/>
      <w:r w:rsidRPr="003E4103">
        <w:rPr>
          <w:b/>
          <w:color w:val="000000" w:themeColor="text1"/>
        </w:rPr>
        <w:t xml:space="preserve"> 40</w:t>
      </w:r>
    </w:p>
    <w:p w:rsidR="000A5B0E" w:rsidRPr="003E4103" w:rsidRDefault="000A5B0E" w:rsidP="000A5B0E">
      <w:pPr>
        <w:tabs>
          <w:tab w:val="left" w:leader="dot" w:pos="9072"/>
        </w:tabs>
        <w:spacing w:line="276" w:lineRule="auto"/>
        <w:rPr>
          <w:b/>
          <w:color w:val="000000" w:themeColor="text1"/>
        </w:rPr>
      </w:pPr>
      <w:r w:rsidRPr="003E4103">
        <w:rPr>
          <w:b/>
          <w:color w:val="000000" w:themeColor="text1"/>
        </w:rPr>
        <w:t xml:space="preserve">02-353 Warszawa </w:t>
      </w:r>
    </w:p>
    <w:p w:rsidR="000A5B0E" w:rsidRPr="00426B63" w:rsidRDefault="000A5B0E" w:rsidP="000A5B0E">
      <w:pPr>
        <w:pStyle w:val="Zwykytekst"/>
        <w:tabs>
          <w:tab w:val="left" w:leader="dot" w:pos="9072"/>
        </w:tabs>
        <w:spacing w:before="120" w:line="276" w:lineRule="auto"/>
        <w:jc w:val="both"/>
        <w:rPr>
          <w:rFonts w:ascii="Times New Roman" w:eastAsia="Calibri" w:hAnsi="Times New Roman"/>
          <w:b/>
          <w:color w:val="000000"/>
          <w:sz w:val="24"/>
          <w:szCs w:val="24"/>
        </w:rPr>
      </w:pPr>
      <w:r w:rsidRPr="00EA2465">
        <w:rPr>
          <w:rFonts w:ascii="Times New Roman" w:hAnsi="Times New Roman"/>
          <w:b/>
          <w:color w:val="000000" w:themeColor="text1"/>
          <w:sz w:val="24"/>
          <w:szCs w:val="24"/>
        </w:rPr>
        <w:t xml:space="preserve">nawiązując do ogłoszenia o postępowaniu o udzielenie zamówienia publicznego prowadzonego w trybie przetargu nieograniczonego </w:t>
      </w:r>
      <w:r w:rsidRPr="00426B63">
        <w:rPr>
          <w:rFonts w:ascii="Times New Roman" w:hAnsi="Times New Roman"/>
          <w:b/>
          <w:color w:val="FF0000"/>
          <w:sz w:val="24"/>
          <w:szCs w:val="24"/>
          <w:highlight w:val="yellow"/>
        </w:rPr>
        <w:t>na wykonanie badania ilościowego o charakterze podłużnym oraz badania dzienniczkowego i badania w formie wywiadów</w:t>
      </w:r>
      <w:r w:rsidRPr="00426B63">
        <w:rPr>
          <w:rFonts w:ascii="Times New Roman" w:hAnsi="Times New Roman"/>
          <w:b/>
          <w:color w:val="FF0000"/>
          <w:sz w:val="24"/>
          <w:szCs w:val="24"/>
        </w:rPr>
        <w:t xml:space="preserve"> </w:t>
      </w:r>
      <w:r w:rsidRPr="00EA2465">
        <w:rPr>
          <w:rFonts w:ascii="Times New Roman" w:eastAsia="Calibri" w:hAnsi="Times New Roman"/>
          <w:b/>
          <w:color w:val="000000"/>
          <w:sz w:val="24"/>
          <w:szCs w:val="24"/>
        </w:rPr>
        <w:t xml:space="preserve">w ramach projektu </w:t>
      </w:r>
      <w:r>
        <w:rPr>
          <w:rFonts w:ascii="Times New Roman" w:eastAsia="Calibri" w:hAnsi="Times New Roman"/>
          <w:b/>
          <w:color w:val="000000"/>
          <w:sz w:val="24"/>
          <w:szCs w:val="24"/>
        </w:rPr>
        <w:t>„Wpływ czynników rodzinnych na rozwój zdolności twórczych”</w:t>
      </w:r>
      <w:r>
        <w:rPr>
          <w:rFonts w:ascii="Times New Roman" w:hAnsi="Times New Roman"/>
          <w:b/>
          <w:color w:val="000000" w:themeColor="text1"/>
          <w:sz w:val="24"/>
          <w:szCs w:val="24"/>
        </w:rPr>
        <w:t>,</w:t>
      </w:r>
      <w:r w:rsidRPr="003E4103">
        <w:rPr>
          <w:rFonts w:ascii="Times New Roman" w:hAnsi="Times New Roman"/>
          <w:b/>
          <w:color w:val="000000" w:themeColor="text1"/>
          <w:sz w:val="24"/>
          <w:szCs w:val="24"/>
        </w:rPr>
        <w:t xml:space="preserve"> dla Akademii Pedagogiki Specjalnej z siedzibą w Warszawie,</w:t>
      </w:r>
    </w:p>
    <w:p w:rsidR="000A5B0E" w:rsidRPr="003E4103" w:rsidRDefault="000A5B0E" w:rsidP="000A5B0E">
      <w:pPr>
        <w:pStyle w:val="Zwykytekst"/>
        <w:tabs>
          <w:tab w:val="left" w:leader="dot" w:pos="9072"/>
        </w:tabs>
        <w:spacing w:before="120" w:line="276" w:lineRule="auto"/>
        <w:jc w:val="both"/>
        <w:rPr>
          <w:rFonts w:ascii="Times New Roman" w:hAnsi="Times New Roman"/>
          <w:color w:val="000000" w:themeColor="text1"/>
          <w:sz w:val="24"/>
          <w:szCs w:val="24"/>
        </w:rPr>
      </w:pPr>
      <w:r w:rsidRPr="003E4103">
        <w:rPr>
          <w:rFonts w:ascii="Times New Roman" w:hAnsi="Times New Roman"/>
          <w:b/>
          <w:color w:val="000000" w:themeColor="text1"/>
          <w:sz w:val="24"/>
          <w:szCs w:val="24"/>
        </w:rPr>
        <w:t>MY NIŻEJ PODPISANI</w:t>
      </w:r>
    </w:p>
    <w:p w:rsidR="000A5B0E" w:rsidRPr="003E4103" w:rsidRDefault="000A5B0E" w:rsidP="000A5B0E">
      <w:pPr>
        <w:pStyle w:val="Zwykytekst"/>
        <w:tabs>
          <w:tab w:val="left" w:leader="dot" w:pos="9072"/>
        </w:tabs>
        <w:spacing w:before="120" w:line="276" w:lineRule="auto"/>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t>___________________________________________________________________</w:t>
      </w:r>
    </w:p>
    <w:p w:rsidR="000A5B0E" w:rsidRPr="003E4103" w:rsidRDefault="000A5B0E" w:rsidP="000A5B0E">
      <w:pPr>
        <w:pStyle w:val="Zwykytekst"/>
        <w:tabs>
          <w:tab w:val="left" w:leader="dot" w:pos="9072"/>
        </w:tabs>
        <w:spacing w:before="120" w:line="276" w:lineRule="auto"/>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t>___________________________________________________________________</w:t>
      </w:r>
    </w:p>
    <w:p w:rsidR="000A5B0E" w:rsidRPr="003E4103" w:rsidRDefault="000A5B0E" w:rsidP="000A5B0E">
      <w:pPr>
        <w:pStyle w:val="Zwykytekst"/>
        <w:tabs>
          <w:tab w:val="left" w:leader="dot" w:pos="9072"/>
        </w:tabs>
        <w:spacing w:before="120" w:line="276" w:lineRule="auto"/>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t>działając w imieniu i na rzecz</w:t>
      </w:r>
    </w:p>
    <w:p w:rsidR="000A5B0E" w:rsidRPr="003E4103" w:rsidRDefault="000A5B0E" w:rsidP="000A5B0E">
      <w:pPr>
        <w:pStyle w:val="Zwykytekst"/>
        <w:tabs>
          <w:tab w:val="left" w:leader="dot" w:pos="9072"/>
        </w:tabs>
        <w:spacing w:before="120" w:line="276" w:lineRule="auto"/>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t>___________________________________________________________________</w:t>
      </w:r>
    </w:p>
    <w:p w:rsidR="000A5B0E" w:rsidRPr="003E4103" w:rsidRDefault="000A5B0E" w:rsidP="000A5B0E">
      <w:pPr>
        <w:pStyle w:val="Zwykytekst"/>
        <w:tabs>
          <w:tab w:val="left" w:leader="dot" w:pos="9072"/>
        </w:tabs>
        <w:spacing w:before="120" w:line="276" w:lineRule="auto"/>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t>___________________________________________________________________</w:t>
      </w:r>
    </w:p>
    <w:p w:rsidR="000A5B0E" w:rsidRPr="003E4103" w:rsidRDefault="000A5B0E" w:rsidP="000A5B0E">
      <w:pPr>
        <w:pStyle w:val="Zwykytekst"/>
        <w:tabs>
          <w:tab w:val="left" w:leader="dot" w:pos="9072"/>
        </w:tabs>
        <w:spacing w:before="120" w:line="276" w:lineRule="auto"/>
        <w:jc w:val="center"/>
        <w:rPr>
          <w:rFonts w:ascii="Times New Roman" w:hAnsi="Times New Roman"/>
          <w:i/>
          <w:color w:val="000000" w:themeColor="text1"/>
          <w:sz w:val="24"/>
          <w:szCs w:val="24"/>
        </w:rPr>
      </w:pPr>
      <w:r w:rsidRPr="003E4103">
        <w:rPr>
          <w:rFonts w:ascii="Times New Roman" w:hAnsi="Times New Roman"/>
          <w:i/>
          <w:color w:val="000000" w:themeColor="text1"/>
          <w:sz w:val="24"/>
          <w:szCs w:val="24"/>
        </w:rPr>
        <w:t>{nazwa (firmy) i dokładny adres Wykonawcy-Wykonawców}</w:t>
      </w:r>
    </w:p>
    <w:p w:rsidR="000A5B0E" w:rsidRPr="003E4103" w:rsidRDefault="000A5B0E" w:rsidP="000A5B0E">
      <w:pPr>
        <w:pStyle w:val="Zwykytekst1"/>
        <w:tabs>
          <w:tab w:val="left" w:leader="dot" w:pos="9072"/>
        </w:tabs>
        <w:spacing w:before="120" w:line="276" w:lineRule="auto"/>
        <w:jc w:val="both"/>
        <w:rPr>
          <w:sz w:val="24"/>
          <w:szCs w:val="24"/>
        </w:rPr>
      </w:pPr>
      <w:r w:rsidRPr="003E4103">
        <w:rPr>
          <w:sz w:val="24"/>
          <w:szCs w:val="24"/>
        </w:rPr>
        <w:t>Osoba odpowiedzialna za kontakty z Zamawiającym ………………………………</w:t>
      </w:r>
    </w:p>
    <w:p w:rsidR="000A5B0E" w:rsidRPr="003E4103" w:rsidRDefault="000A5B0E" w:rsidP="000A5B0E">
      <w:pPr>
        <w:pStyle w:val="Zwykytekst1"/>
        <w:tabs>
          <w:tab w:val="left" w:leader="dot" w:pos="9072"/>
        </w:tabs>
        <w:spacing w:before="120" w:line="276" w:lineRule="auto"/>
        <w:jc w:val="both"/>
        <w:rPr>
          <w:sz w:val="24"/>
          <w:szCs w:val="24"/>
        </w:rPr>
      </w:pPr>
      <w:r w:rsidRPr="003E4103">
        <w:rPr>
          <w:sz w:val="24"/>
          <w:szCs w:val="24"/>
        </w:rPr>
        <w:t>Dane teleadresowe, na które należy przekazywać korespondencję związaną z niniejszym postępowaniem:</w:t>
      </w:r>
    </w:p>
    <w:p w:rsidR="000A5B0E" w:rsidRPr="003E4103" w:rsidRDefault="000A5B0E" w:rsidP="000A5B0E">
      <w:pPr>
        <w:pStyle w:val="Zwykytekst1"/>
        <w:tabs>
          <w:tab w:val="left" w:leader="dot" w:pos="9072"/>
        </w:tabs>
        <w:spacing w:before="120" w:line="276" w:lineRule="auto"/>
        <w:jc w:val="both"/>
        <w:rPr>
          <w:sz w:val="24"/>
          <w:szCs w:val="24"/>
        </w:rPr>
      </w:pPr>
      <w:r w:rsidRPr="003E4103">
        <w:rPr>
          <w:sz w:val="24"/>
          <w:szCs w:val="24"/>
        </w:rPr>
        <w:t>Faks:…………………………………………………………………………………</w:t>
      </w:r>
      <w:r>
        <w:rPr>
          <w:sz w:val="24"/>
          <w:szCs w:val="24"/>
        </w:rPr>
        <w:t>……………</w:t>
      </w:r>
    </w:p>
    <w:p w:rsidR="000A5B0E" w:rsidRPr="003E4103" w:rsidRDefault="000A5B0E" w:rsidP="000A5B0E">
      <w:pPr>
        <w:pStyle w:val="Zwykytekst1"/>
        <w:tabs>
          <w:tab w:val="left" w:leader="dot" w:pos="9072"/>
        </w:tabs>
        <w:spacing w:before="120" w:line="276" w:lineRule="auto"/>
        <w:jc w:val="both"/>
        <w:rPr>
          <w:sz w:val="24"/>
          <w:szCs w:val="24"/>
        </w:rPr>
      </w:pPr>
      <w:r w:rsidRPr="003E4103">
        <w:rPr>
          <w:sz w:val="24"/>
          <w:szCs w:val="24"/>
        </w:rPr>
        <w:t>e-mail: ………………………………………………………………………………</w:t>
      </w:r>
      <w:r>
        <w:rPr>
          <w:sz w:val="24"/>
          <w:szCs w:val="24"/>
        </w:rPr>
        <w:t>……………</w:t>
      </w:r>
    </w:p>
    <w:p w:rsidR="000A5B0E" w:rsidRPr="003E4103" w:rsidRDefault="000A5B0E" w:rsidP="000A5B0E">
      <w:pPr>
        <w:pStyle w:val="Zwykytekst1"/>
        <w:tabs>
          <w:tab w:val="left" w:leader="dot" w:pos="9072"/>
        </w:tabs>
        <w:spacing w:before="120" w:line="276" w:lineRule="auto"/>
        <w:jc w:val="both"/>
        <w:rPr>
          <w:sz w:val="24"/>
          <w:szCs w:val="24"/>
        </w:rPr>
      </w:pPr>
      <w:r w:rsidRPr="003E4103">
        <w:rPr>
          <w:sz w:val="24"/>
          <w:szCs w:val="24"/>
        </w:rPr>
        <w:t xml:space="preserve">Adres do korespondencji (jeżeli jest inny, niż adres siedziby: </w:t>
      </w:r>
    </w:p>
    <w:p w:rsidR="000A5B0E" w:rsidRPr="003E4103" w:rsidRDefault="000A5B0E" w:rsidP="000A5B0E">
      <w:pPr>
        <w:pStyle w:val="Zwykytekst1"/>
        <w:tabs>
          <w:tab w:val="left" w:leader="dot" w:pos="9072"/>
        </w:tabs>
        <w:spacing w:before="120" w:line="276" w:lineRule="auto"/>
        <w:jc w:val="both"/>
        <w:rPr>
          <w:sz w:val="24"/>
          <w:szCs w:val="24"/>
        </w:rPr>
      </w:pPr>
      <w:r w:rsidRPr="003E4103">
        <w:rPr>
          <w:sz w:val="24"/>
          <w:szCs w:val="24"/>
        </w:rPr>
        <w:t>……………………………………………………………………………………………………</w:t>
      </w:r>
    </w:p>
    <w:p w:rsidR="000A5B0E" w:rsidRPr="00823AAE" w:rsidRDefault="000A5B0E" w:rsidP="000A5B0E">
      <w:pPr>
        <w:pStyle w:val="Zwykytekst1"/>
        <w:tabs>
          <w:tab w:val="left" w:leader="dot" w:pos="9072"/>
        </w:tabs>
        <w:spacing w:before="120" w:line="276" w:lineRule="auto"/>
        <w:jc w:val="both"/>
        <w:rPr>
          <w:b/>
          <w:sz w:val="24"/>
          <w:szCs w:val="24"/>
        </w:rPr>
      </w:pPr>
      <w:r w:rsidRPr="003E4103">
        <w:rPr>
          <w:sz w:val="24"/>
          <w:szCs w:val="24"/>
        </w:rPr>
        <w:t>……………………………………………………………………………………………………</w:t>
      </w:r>
    </w:p>
    <w:p w:rsidR="000A5B0E" w:rsidRPr="003E4103" w:rsidRDefault="000A5B0E" w:rsidP="000A5B0E">
      <w:pPr>
        <w:pStyle w:val="Zwykytekst"/>
        <w:numPr>
          <w:ilvl w:val="0"/>
          <w:numId w:val="1"/>
        </w:numPr>
        <w:tabs>
          <w:tab w:val="left" w:pos="720"/>
        </w:tabs>
        <w:spacing w:before="120" w:line="276" w:lineRule="auto"/>
        <w:jc w:val="both"/>
        <w:rPr>
          <w:rFonts w:ascii="Times New Roman" w:hAnsi="Times New Roman"/>
          <w:color w:val="000000" w:themeColor="text1"/>
          <w:sz w:val="24"/>
          <w:szCs w:val="24"/>
        </w:rPr>
      </w:pPr>
      <w:r w:rsidRPr="003E4103">
        <w:rPr>
          <w:rFonts w:ascii="Times New Roman" w:hAnsi="Times New Roman"/>
          <w:b/>
          <w:color w:val="000000" w:themeColor="text1"/>
          <w:sz w:val="24"/>
          <w:szCs w:val="24"/>
        </w:rPr>
        <w:t>SKŁADAMY OFERTĘ</w:t>
      </w:r>
      <w:r w:rsidRPr="003E4103">
        <w:rPr>
          <w:rFonts w:ascii="Times New Roman" w:hAnsi="Times New Roman"/>
          <w:color w:val="000000" w:themeColor="text1"/>
          <w:sz w:val="24"/>
          <w:szCs w:val="24"/>
        </w:rPr>
        <w:t xml:space="preserve"> na wykonanie przedmiotu zamówienia zgodnie ze Specyfikacją Istotnych Warunków Zamówienia.</w:t>
      </w:r>
    </w:p>
    <w:p w:rsidR="000A5B0E" w:rsidRPr="003E4103" w:rsidRDefault="000A5B0E" w:rsidP="000A5B0E">
      <w:pPr>
        <w:pStyle w:val="Zwykytekst"/>
        <w:numPr>
          <w:ilvl w:val="0"/>
          <w:numId w:val="1"/>
        </w:numPr>
        <w:tabs>
          <w:tab w:val="left" w:pos="720"/>
        </w:tabs>
        <w:spacing w:before="120" w:line="276" w:lineRule="auto"/>
        <w:jc w:val="both"/>
        <w:rPr>
          <w:rFonts w:ascii="Times New Roman" w:hAnsi="Times New Roman"/>
          <w:color w:val="000000" w:themeColor="text1"/>
          <w:sz w:val="24"/>
          <w:szCs w:val="24"/>
        </w:rPr>
      </w:pPr>
      <w:r w:rsidRPr="003E4103">
        <w:rPr>
          <w:rFonts w:ascii="Times New Roman" w:hAnsi="Times New Roman"/>
          <w:b/>
          <w:color w:val="000000" w:themeColor="text1"/>
          <w:sz w:val="24"/>
          <w:szCs w:val="24"/>
        </w:rPr>
        <w:lastRenderedPageBreak/>
        <w:t>OŚWIADCZAMY,</w:t>
      </w:r>
      <w:r w:rsidRPr="003E4103">
        <w:rPr>
          <w:rFonts w:ascii="Times New Roman" w:hAnsi="Times New Roman"/>
          <w:color w:val="000000" w:themeColor="text1"/>
          <w:sz w:val="24"/>
          <w:szCs w:val="24"/>
        </w:rPr>
        <w:t xml:space="preserve"> że zapoznaliśmy się ze Specyfikacją Istotnych Warunków Zamówienia i uznajemy się za związanych określonymi w niej postanowieniami i zasadami postępowania.</w:t>
      </w:r>
    </w:p>
    <w:p w:rsidR="000A5B0E" w:rsidRPr="003E4103" w:rsidRDefault="000A5B0E" w:rsidP="000A5B0E">
      <w:pPr>
        <w:pStyle w:val="Zwykytekst"/>
        <w:numPr>
          <w:ilvl w:val="0"/>
          <w:numId w:val="1"/>
        </w:numPr>
        <w:tabs>
          <w:tab w:val="left" w:pos="720"/>
        </w:tabs>
        <w:spacing w:before="120" w:line="276" w:lineRule="auto"/>
        <w:jc w:val="both"/>
        <w:rPr>
          <w:rFonts w:ascii="Times New Roman" w:hAnsi="Times New Roman"/>
          <w:color w:val="000000" w:themeColor="text1"/>
          <w:sz w:val="24"/>
          <w:szCs w:val="24"/>
        </w:rPr>
      </w:pPr>
      <w:r w:rsidRPr="003E4103">
        <w:rPr>
          <w:rFonts w:ascii="Times New Roman" w:hAnsi="Times New Roman"/>
          <w:b/>
          <w:color w:val="000000" w:themeColor="text1"/>
          <w:sz w:val="24"/>
          <w:szCs w:val="24"/>
        </w:rPr>
        <w:t>OŚWIADCZAMY</w:t>
      </w:r>
      <w:r w:rsidRPr="003E4103">
        <w:rPr>
          <w:rFonts w:ascii="Times New Roman" w:hAnsi="Times New Roman"/>
          <w:bCs/>
          <w:color w:val="000000" w:themeColor="text1"/>
          <w:sz w:val="24"/>
          <w:szCs w:val="24"/>
        </w:rPr>
        <w:t>, że zapoznaliśmy się ze szczegółowym opisem przedmiotu zamówienia oraz otrzymaliśmy od Zamawiającego wszystkie niezbędne informacje do przygotowania niniejszej oferty.</w:t>
      </w:r>
    </w:p>
    <w:p w:rsidR="000A5B0E" w:rsidRPr="003E4103" w:rsidRDefault="000A5B0E" w:rsidP="000A5B0E">
      <w:pPr>
        <w:pStyle w:val="Zwykytekst"/>
        <w:numPr>
          <w:ilvl w:val="0"/>
          <w:numId w:val="1"/>
        </w:numPr>
        <w:tabs>
          <w:tab w:val="left" w:pos="720"/>
        </w:tabs>
        <w:spacing w:before="120" w:line="276" w:lineRule="auto"/>
        <w:jc w:val="both"/>
        <w:rPr>
          <w:rFonts w:ascii="Times New Roman" w:hAnsi="Times New Roman"/>
          <w:color w:val="000000" w:themeColor="text1"/>
          <w:sz w:val="24"/>
          <w:szCs w:val="24"/>
        </w:rPr>
      </w:pPr>
      <w:r w:rsidRPr="003E4103">
        <w:rPr>
          <w:rFonts w:ascii="Times New Roman" w:hAnsi="Times New Roman"/>
          <w:b/>
          <w:color w:val="000000" w:themeColor="text1"/>
          <w:sz w:val="24"/>
          <w:szCs w:val="24"/>
        </w:rPr>
        <w:t>OFERUJEMY</w:t>
      </w:r>
      <w:r w:rsidRPr="003E4103">
        <w:rPr>
          <w:rFonts w:ascii="Times New Roman" w:hAnsi="Times New Roman"/>
          <w:color w:val="000000" w:themeColor="text1"/>
          <w:sz w:val="24"/>
          <w:szCs w:val="24"/>
        </w:rPr>
        <w:t xml:space="preserve"> wykonanie przedmiotu zamówienia za:</w:t>
      </w:r>
    </w:p>
    <w:p w:rsidR="000A5B0E" w:rsidRPr="003E4103" w:rsidRDefault="000A5B0E" w:rsidP="000A5B0E">
      <w:pPr>
        <w:pStyle w:val="Zwykytekst"/>
        <w:tabs>
          <w:tab w:val="left" w:pos="720"/>
        </w:tabs>
        <w:spacing w:before="120" w:line="276" w:lineRule="auto"/>
        <w:ind w:left="720"/>
        <w:jc w:val="both"/>
        <w:rPr>
          <w:rFonts w:ascii="Times New Roman" w:hAnsi="Times New Roman"/>
          <w:b/>
          <w:bCs/>
          <w:color w:val="000000" w:themeColor="text1"/>
          <w:sz w:val="24"/>
          <w:szCs w:val="24"/>
        </w:rPr>
      </w:pPr>
      <w:r w:rsidRPr="003E4103">
        <w:rPr>
          <w:rFonts w:ascii="Times New Roman" w:hAnsi="Times New Roman"/>
          <w:b/>
          <w:color w:val="000000" w:themeColor="text1"/>
          <w:sz w:val="24"/>
          <w:szCs w:val="24"/>
        </w:rPr>
        <w:t xml:space="preserve">Cenę brutto </w:t>
      </w:r>
      <w:r w:rsidRPr="003E4103">
        <w:rPr>
          <w:rFonts w:ascii="Times New Roman" w:hAnsi="Times New Roman"/>
          <w:color w:val="000000" w:themeColor="text1"/>
          <w:sz w:val="24"/>
          <w:szCs w:val="24"/>
        </w:rPr>
        <w:t>..................................</w:t>
      </w:r>
      <w:r>
        <w:rPr>
          <w:rFonts w:ascii="Times New Roman" w:hAnsi="Times New Roman"/>
          <w:color w:val="000000" w:themeColor="text1"/>
          <w:sz w:val="24"/>
          <w:szCs w:val="24"/>
        </w:rPr>
        <w:t>....................</w:t>
      </w:r>
      <w:r w:rsidRPr="003E4103">
        <w:rPr>
          <w:rFonts w:ascii="Times New Roman" w:hAnsi="Times New Roman"/>
          <w:color w:val="000000" w:themeColor="text1"/>
          <w:sz w:val="24"/>
          <w:szCs w:val="24"/>
        </w:rPr>
        <w:t>................... PLN (słownie złotych ...................................................................................................................</w:t>
      </w:r>
      <w:r>
        <w:rPr>
          <w:rFonts w:ascii="Times New Roman" w:hAnsi="Times New Roman"/>
          <w:color w:val="000000" w:themeColor="text1"/>
          <w:sz w:val="24"/>
          <w:szCs w:val="24"/>
        </w:rPr>
        <w:t>..........</w:t>
      </w:r>
      <w:r w:rsidRPr="003E4103">
        <w:rPr>
          <w:rFonts w:ascii="Times New Roman" w:hAnsi="Times New Roman"/>
          <w:color w:val="000000" w:themeColor="text1"/>
          <w:sz w:val="24"/>
          <w:szCs w:val="24"/>
        </w:rPr>
        <w:t xml:space="preserve">......).  </w:t>
      </w:r>
    </w:p>
    <w:p w:rsidR="000A5B0E" w:rsidRPr="003E4103" w:rsidRDefault="000A5B0E" w:rsidP="000A5B0E">
      <w:pPr>
        <w:pStyle w:val="Zwykytekst"/>
        <w:numPr>
          <w:ilvl w:val="0"/>
          <w:numId w:val="1"/>
        </w:numPr>
        <w:tabs>
          <w:tab w:val="clear" w:pos="720"/>
        </w:tabs>
        <w:spacing w:before="120" w:line="276" w:lineRule="auto"/>
        <w:jc w:val="both"/>
        <w:rPr>
          <w:rFonts w:ascii="Times New Roman" w:hAnsi="Times New Roman"/>
          <w:color w:val="000000" w:themeColor="text1"/>
          <w:sz w:val="24"/>
          <w:szCs w:val="24"/>
        </w:rPr>
      </w:pPr>
      <w:r w:rsidRPr="003E4103">
        <w:rPr>
          <w:rFonts w:ascii="Times New Roman" w:hAnsi="Times New Roman"/>
          <w:b/>
          <w:color w:val="000000" w:themeColor="text1"/>
          <w:sz w:val="24"/>
          <w:szCs w:val="24"/>
        </w:rPr>
        <w:t xml:space="preserve">AKCEPTUJEMY </w:t>
      </w:r>
      <w:r w:rsidRPr="003E4103">
        <w:rPr>
          <w:rFonts w:ascii="Times New Roman" w:hAnsi="Times New Roman"/>
          <w:color w:val="000000" w:themeColor="text1"/>
          <w:sz w:val="24"/>
          <w:szCs w:val="24"/>
        </w:rPr>
        <w:t>warunki płatności określone przez Zamawiającego w istotnych postanowieniach umowy.</w:t>
      </w:r>
    </w:p>
    <w:p w:rsidR="000A5B0E" w:rsidRPr="003E4103" w:rsidRDefault="000A5B0E" w:rsidP="000A5B0E">
      <w:pPr>
        <w:pStyle w:val="Zwykytekst"/>
        <w:numPr>
          <w:ilvl w:val="0"/>
          <w:numId w:val="1"/>
        </w:numPr>
        <w:tabs>
          <w:tab w:val="clear" w:pos="720"/>
        </w:tabs>
        <w:spacing w:before="120" w:line="276" w:lineRule="auto"/>
        <w:jc w:val="both"/>
        <w:rPr>
          <w:rFonts w:ascii="Times New Roman" w:hAnsi="Times New Roman"/>
          <w:color w:val="000000" w:themeColor="text1"/>
          <w:sz w:val="24"/>
          <w:szCs w:val="24"/>
        </w:rPr>
      </w:pPr>
      <w:r w:rsidRPr="003E4103">
        <w:rPr>
          <w:rFonts w:ascii="Times New Roman" w:hAnsi="Times New Roman"/>
          <w:b/>
          <w:color w:val="000000" w:themeColor="text1"/>
          <w:sz w:val="24"/>
          <w:szCs w:val="24"/>
        </w:rPr>
        <w:t>UWAŻAMY SIĘ</w:t>
      </w:r>
      <w:r w:rsidRPr="003E4103">
        <w:rPr>
          <w:rFonts w:ascii="Times New Roman" w:hAnsi="Times New Roman"/>
          <w:color w:val="000000" w:themeColor="text1"/>
          <w:sz w:val="24"/>
          <w:szCs w:val="24"/>
        </w:rPr>
        <w:t xml:space="preserve"> za związanych niniejszą ofertą przez czas wskazany w Specyfikacji Istotnych Warunków Zamówienia, tj. przez okres 30 dni od upływu terminu składania ofert. </w:t>
      </w:r>
    </w:p>
    <w:p w:rsidR="000A5B0E" w:rsidRPr="003E4103" w:rsidRDefault="000A5B0E" w:rsidP="000A5B0E">
      <w:pPr>
        <w:pStyle w:val="Zwykytekst"/>
        <w:numPr>
          <w:ilvl w:val="0"/>
          <w:numId w:val="1"/>
        </w:numPr>
        <w:tabs>
          <w:tab w:val="clear" w:pos="720"/>
        </w:tabs>
        <w:spacing w:before="120" w:line="276" w:lineRule="auto"/>
        <w:jc w:val="both"/>
        <w:rPr>
          <w:rFonts w:ascii="Times New Roman" w:hAnsi="Times New Roman"/>
          <w:color w:val="000000" w:themeColor="text1"/>
          <w:sz w:val="24"/>
          <w:szCs w:val="24"/>
        </w:rPr>
      </w:pPr>
      <w:r w:rsidRPr="003E4103">
        <w:rPr>
          <w:rFonts w:ascii="Times New Roman" w:hAnsi="Times New Roman"/>
          <w:b/>
          <w:color w:val="000000" w:themeColor="text1"/>
          <w:sz w:val="24"/>
          <w:szCs w:val="24"/>
        </w:rPr>
        <w:t>OŚWIADCZAMY</w:t>
      </w:r>
      <w:r w:rsidRPr="003E4103">
        <w:rPr>
          <w:rFonts w:ascii="Times New Roman" w:hAnsi="Times New Roman"/>
          <w:color w:val="000000" w:themeColor="text1"/>
          <w:sz w:val="24"/>
          <w:szCs w:val="24"/>
        </w:rPr>
        <w:t>, iż – za wyjątkiem informacji i dokumentów zawartych w ofercie na stronach nr .................................................. - niniejsza oferta oraz wszelkie załączniki do niej są jawne i nie zawierają informacji stanowiących tajemnicę przedsiębiorstwa w rozumieniu przepisów o zwalczaniu nieuczciwej konkurencji.</w:t>
      </w:r>
    </w:p>
    <w:p w:rsidR="000A5B0E" w:rsidRPr="00B863C7" w:rsidRDefault="000A5B0E" w:rsidP="000A5B0E">
      <w:pPr>
        <w:pStyle w:val="Zwykytekst"/>
        <w:numPr>
          <w:ilvl w:val="0"/>
          <w:numId w:val="1"/>
        </w:numPr>
        <w:tabs>
          <w:tab w:val="clear" w:pos="720"/>
        </w:tabs>
        <w:spacing w:before="120" w:line="276" w:lineRule="auto"/>
        <w:jc w:val="both"/>
        <w:rPr>
          <w:rFonts w:ascii="Times New Roman" w:hAnsi="Times New Roman"/>
          <w:color w:val="000000" w:themeColor="text1"/>
          <w:sz w:val="24"/>
          <w:szCs w:val="24"/>
        </w:rPr>
      </w:pPr>
      <w:r w:rsidRPr="003E0FB0">
        <w:rPr>
          <w:rFonts w:ascii="Times New Roman" w:hAnsi="Times New Roman"/>
          <w:b/>
          <w:color w:val="000000" w:themeColor="text1"/>
          <w:sz w:val="24"/>
          <w:szCs w:val="24"/>
        </w:rPr>
        <w:t>OŚWIADCZAMY</w:t>
      </w:r>
      <w:r w:rsidRPr="003E0FB0">
        <w:rPr>
          <w:rFonts w:ascii="Times New Roman" w:hAnsi="Times New Roman"/>
          <w:color w:val="000000" w:themeColor="text1"/>
          <w:sz w:val="24"/>
          <w:szCs w:val="24"/>
        </w:rPr>
        <w:t xml:space="preserve">, że wnieśliśmy wadium w wysokości </w:t>
      </w:r>
      <w:r w:rsidR="009D650F">
        <w:rPr>
          <w:rFonts w:ascii="Times New Roman" w:hAnsi="Times New Roman"/>
          <w:b/>
          <w:color w:val="FF0000"/>
          <w:sz w:val="24"/>
          <w:szCs w:val="24"/>
          <w:highlight w:val="yellow"/>
        </w:rPr>
        <w:t>6</w:t>
      </w:r>
      <w:r w:rsidRPr="00B863C7">
        <w:rPr>
          <w:rFonts w:ascii="Times New Roman" w:hAnsi="Times New Roman"/>
          <w:b/>
          <w:color w:val="FF0000"/>
          <w:sz w:val="24"/>
          <w:szCs w:val="24"/>
          <w:highlight w:val="yellow"/>
        </w:rPr>
        <w:t xml:space="preserve"> 000,00 </w:t>
      </w:r>
      <w:r w:rsidRPr="00B863C7">
        <w:rPr>
          <w:rFonts w:ascii="Times New Roman" w:hAnsi="Times New Roman"/>
          <w:color w:val="FF0000"/>
          <w:sz w:val="24"/>
          <w:szCs w:val="24"/>
          <w:highlight w:val="yellow"/>
        </w:rPr>
        <w:t>PLN</w:t>
      </w:r>
      <w:r w:rsidRPr="00B863C7">
        <w:rPr>
          <w:rFonts w:ascii="Times New Roman" w:hAnsi="Times New Roman"/>
          <w:color w:val="000000" w:themeColor="text1"/>
          <w:sz w:val="24"/>
          <w:szCs w:val="24"/>
          <w:highlight w:val="yellow"/>
        </w:rPr>
        <w:t>,</w:t>
      </w:r>
      <w:r w:rsidRPr="00B863C7">
        <w:rPr>
          <w:rFonts w:ascii="Times New Roman" w:hAnsi="Times New Roman"/>
          <w:color w:val="000000" w:themeColor="text1"/>
          <w:sz w:val="24"/>
          <w:szCs w:val="24"/>
        </w:rPr>
        <w:t xml:space="preserve"> w następującej formie .........................................................................................................................</w:t>
      </w:r>
    </w:p>
    <w:p w:rsidR="000A5B0E" w:rsidRPr="003E4103" w:rsidRDefault="000A5B0E" w:rsidP="000A5B0E">
      <w:pPr>
        <w:pStyle w:val="Zwykytekst"/>
        <w:numPr>
          <w:ilvl w:val="0"/>
          <w:numId w:val="1"/>
        </w:numPr>
        <w:tabs>
          <w:tab w:val="clear" w:pos="720"/>
        </w:tabs>
        <w:spacing w:before="120" w:line="276" w:lineRule="auto"/>
        <w:jc w:val="both"/>
        <w:rPr>
          <w:rFonts w:ascii="Times New Roman" w:hAnsi="Times New Roman"/>
          <w:color w:val="000000" w:themeColor="text1"/>
          <w:sz w:val="24"/>
          <w:szCs w:val="24"/>
        </w:rPr>
      </w:pPr>
      <w:r w:rsidRPr="003E4103">
        <w:rPr>
          <w:rFonts w:ascii="Times New Roman" w:hAnsi="Times New Roman"/>
          <w:b/>
          <w:color w:val="000000" w:themeColor="text1"/>
          <w:sz w:val="24"/>
          <w:szCs w:val="24"/>
        </w:rPr>
        <w:t>OŚWIADCZAMY,</w:t>
      </w:r>
      <w:r w:rsidRPr="003E4103">
        <w:rPr>
          <w:rFonts w:ascii="Times New Roman" w:hAnsi="Times New Roman"/>
          <w:color w:val="000000" w:themeColor="text1"/>
          <w:sz w:val="24"/>
          <w:szCs w:val="24"/>
        </w:rPr>
        <w:t xml:space="preserve"> że zapoznaliśmy się z wzorem umowy, zamieszczonym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0A5B0E" w:rsidRPr="003E4103" w:rsidRDefault="000A5B0E" w:rsidP="000A5B0E">
      <w:pPr>
        <w:pStyle w:val="Zwykytekst"/>
        <w:numPr>
          <w:ilvl w:val="0"/>
          <w:numId w:val="1"/>
        </w:numPr>
        <w:tabs>
          <w:tab w:val="clear" w:pos="720"/>
        </w:tabs>
        <w:spacing w:before="120" w:line="276" w:lineRule="auto"/>
        <w:jc w:val="both"/>
        <w:rPr>
          <w:rFonts w:ascii="Times New Roman" w:hAnsi="Times New Roman"/>
          <w:color w:val="000000" w:themeColor="text1"/>
          <w:sz w:val="24"/>
          <w:szCs w:val="24"/>
        </w:rPr>
      </w:pPr>
      <w:r w:rsidRPr="003E4103">
        <w:rPr>
          <w:rFonts w:ascii="Times New Roman" w:hAnsi="Times New Roman"/>
          <w:b/>
          <w:color w:val="000000" w:themeColor="text1"/>
          <w:sz w:val="24"/>
          <w:szCs w:val="24"/>
        </w:rPr>
        <w:t xml:space="preserve">OŚWIADCZAMY, </w:t>
      </w:r>
      <w:r w:rsidRPr="003E4103">
        <w:rPr>
          <w:rFonts w:ascii="Times New Roman" w:hAnsi="Times New Roman"/>
          <w:color w:val="000000" w:themeColor="text1"/>
          <w:sz w:val="24"/>
          <w:szCs w:val="24"/>
        </w:rPr>
        <w:t xml:space="preserve">że w przypadku wyboru naszej oferty, wniesiemy, przed zawarciem umowy, zabezpieczenie należytego wykonania umowy, </w:t>
      </w:r>
      <w:r w:rsidRPr="00E323A8">
        <w:rPr>
          <w:rFonts w:ascii="Times New Roman" w:hAnsi="Times New Roman"/>
          <w:b/>
          <w:color w:val="000000" w:themeColor="text1"/>
          <w:sz w:val="24"/>
          <w:szCs w:val="24"/>
        </w:rPr>
        <w:t>w wysokości 10%</w:t>
      </w:r>
      <w:r w:rsidRPr="003E4103">
        <w:rPr>
          <w:rFonts w:ascii="Times New Roman" w:hAnsi="Times New Roman"/>
          <w:color w:val="000000" w:themeColor="text1"/>
          <w:sz w:val="24"/>
          <w:szCs w:val="24"/>
        </w:rPr>
        <w:t xml:space="preserve"> ceny całkowitej podanej w ofercie.</w:t>
      </w:r>
    </w:p>
    <w:p w:rsidR="000A5B0E" w:rsidRPr="003E4103" w:rsidRDefault="000A5B0E" w:rsidP="000A5B0E">
      <w:pPr>
        <w:pStyle w:val="Zwykytekst"/>
        <w:numPr>
          <w:ilvl w:val="0"/>
          <w:numId w:val="1"/>
        </w:numPr>
        <w:spacing w:before="120" w:line="276" w:lineRule="auto"/>
        <w:jc w:val="both"/>
        <w:rPr>
          <w:rFonts w:ascii="Times New Roman" w:hAnsi="Times New Roman"/>
          <w:color w:val="000000" w:themeColor="text1"/>
          <w:sz w:val="24"/>
          <w:szCs w:val="24"/>
        </w:rPr>
      </w:pPr>
      <w:r w:rsidRPr="003E4103">
        <w:rPr>
          <w:rFonts w:ascii="Times New Roman" w:hAnsi="Times New Roman"/>
          <w:b/>
          <w:bCs/>
          <w:color w:val="000000" w:themeColor="text1"/>
          <w:sz w:val="24"/>
          <w:szCs w:val="24"/>
        </w:rPr>
        <w:t>OŚWIADCZAMY</w:t>
      </w:r>
      <w:r w:rsidRPr="003E4103">
        <w:rPr>
          <w:rFonts w:ascii="Times New Roman" w:hAnsi="Times New Roman"/>
          <w:color w:val="000000" w:themeColor="text1"/>
          <w:sz w:val="24"/>
          <w:szCs w:val="24"/>
        </w:rPr>
        <w:t>, że posiadamy nr NIP ...................................................</w:t>
      </w:r>
    </w:p>
    <w:p w:rsidR="000A5B0E" w:rsidRPr="003E4103" w:rsidRDefault="000A5B0E" w:rsidP="000A5B0E">
      <w:pPr>
        <w:pStyle w:val="Zwykytekst"/>
        <w:spacing w:before="120" w:line="276" w:lineRule="auto"/>
        <w:ind w:left="708"/>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t>Regon .....................................................................</w:t>
      </w:r>
    </w:p>
    <w:p w:rsidR="000A5B0E" w:rsidRPr="003E4103" w:rsidRDefault="000A5B0E" w:rsidP="000A5B0E">
      <w:pPr>
        <w:pStyle w:val="Zwykytekst"/>
        <w:numPr>
          <w:ilvl w:val="0"/>
          <w:numId w:val="1"/>
        </w:numPr>
        <w:spacing w:before="120" w:line="276" w:lineRule="auto"/>
        <w:jc w:val="both"/>
        <w:rPr>
          <w:rFonts w:ascii="Times New Roman" w:hAnsi="Times New Roman"/>
          <w:color w:val="000000" w:themeColor="text1"/>
          <w:sz w:val="24"/>
          <w:szCs w:val="24"/>
        </w:rPr>
      </w:pPr>
      <w:r w:rsidRPr="003E4103">
        <w:rPr>
          <w:rFonts w:ascii="Times New Roman" w:hAnsi="Times New Roman"/>
          <w:b/>
          <w:color w:val="000000" w:themeColor="text1"/>
          <w:sz w:val="24"/>
          <w:szCs w:val="24"/>
        </w:rPr>
        <w:t xml:space="preserve">OFERTĘ </w:t>
      </w:r>
      <w:r w:rsidRPr="003E4103">
        <w:rPr>
          <w:rFonts w:ascii="Times New Roman" w:hAnsi="Times New Roman"/>
          <w:color w:val="000000" w:themeColor="text1"/>
          <w:sz w:val="24"/>
          <w:szCs w:val="24"/>
        </w:rPr>
        <w:t>niniejszą wraz z załącznikami składamy na ______ kolejno ponumerowanych stronach.</w:t>
      </w:r>
    </w:p>
    <w:p w:rsidR="000A5B0E" w:rsidRPr="003E4103" w:rsidRDefault="000A5B0E" w:rsidP="000A5B0E">
      <w:pPr>
        <w:pStyle w:val="Zwykytekst"/>
        <w:numPr>
          <w:ilvl w:val="0"/>
          <w:numId w:val="1"/>
        </w:numPr>
        <w:tabs>
          <w:tab w:val="clear" w:pos="720"/>
        </w:tabs>
        <w:spacing w:before="120" w:line="276" w:lineRule="auto"/>
        <w:ind w:left="0" w:firstLine="0"/>
        <w:jc w:val="both"/>
        <w:rPr>
          <w:rFonts w:ascii="Times New Roman" w:hAnsi="Times New Roman"/>
          <w:color w:val="000000" w:themeColor="text1"/>
          <w:sz w:val="24"/>
          <w:szCs w:val="24"/>
        </w:rPr>
      </w:pPr>
      <w:r w:rsidRPr="003E4103">
        <w:rPr>
          <w:rFonts w:ascii="Times New Roman" w:hAnsi="Times New Roman"/>
          <w:b/>
          <w:color w:val="000000" w:themeColor="text1"/>
          <w:sz w:val="24"/>
          <w:szCs w:val="24"/>
        </w:rPr>
        <w:t xml:space="preserve">ZAŁĄCZNIKAMI </w:t>
      </w:r>
      <w:r w:rsidRPr="003E4103">
        <w:rPr>
          <w:rFonts w:ascii="Times New Roman" w:hAnsi="Times New Roman"/>
          <w:color w:val="000000" w:themeColor="text1"/>
          <w:sz w:val="24"/>
          <w:szCs w:val="24"/>
        </w:rPr>
        <w:t>do niniejszej oferty są:</w:t>
      </w:r>
    </w:p>
    <w:p w:rsidR="000A5B0E" w:rsidRPr="003E4103" w:rsidRDefault="000A5B0E" w:rsidP="000A5B0E">
      <w:pPr>
        <w:pStyle w:val="Zwykytekst"/>
        <w:spacing w:line="276" w:lineRule="auto"/>
        <w:ind w:left="720"/>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t>1)      ________________________________________________________ ,</w:t>
      </w:r>
    </w:p>
    <w:p w:rsidR="000A5B0E" w:rsidRPr="003E4103" w:rsidRDefault="000A5B0E" w:rsidP="000A5B0E">
      <w:pPr>
        <w:pStyle w:val="Zwykytekst"/>
        <w:spacing w:line="276" w:lineRule="auto"/>
        <w:ind w:left="720"/>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t>2)     _________________________________________________________,</w:t>
      </w:r>
    </w:p>
    <w:p w:rsidR="000A5B0E" w:rsidRPr="003E4103" w:rsidRDefault="000A5B0E" w:rsidP="000A5B0E">
      <w:pPr>
        <w:pStyle w:val="Zwykytekst"/>
        <w:spacing w:line="276" w:lineRule="auto"/>
        <w:ind w:firstLine="708"/>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t>3)     _________________________________________________________,</w:t>
      </w:r>
    </w:p>
    <w:p w:rsidR="000A5B0E" w:rsidRPr="003E4103" w:rsidRDefault="000A5B0E" w:rsidP="000A5B0E">
      <w:pPr>
        <w:pStyle w:val="Zwykytekst"/>
        <w:spacing w:line="276" w:lineRule="auto"/>
        <w:ind w:left="720"/>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lastRenderedPageBreak/>
        <w:t>4)     _________________________________________________________,</w:t>
      </w:r>
    </w:p>
    <w:p w:rsidR="000A5B0E" w:rsidRPr="003E4103" w:rsidRDefault="000A5B0E" w:rsidP="000A5B0E">
      <w:pPr>
        <w:pStyle w:val="Zwykytekst"/>
        <w:spacing w:line="276" w:lineRule="auto"/>
        <w:ind w:left="720"/>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t>5)    ________________________________________________________,</w:t>
      </w:r>
    </w:p>
    <w:p w:rsidR="000A5B0E" w:rsidRPr="003E4103" w:rsidRDefault="000A5B0E" w:rsidP="000A5B0E">
      <w:pPr>
        <w:pStyle w:val="Zwykytekst"/>
        <w:spacing w:line="276" w:lineRule="auto"/>
        <w:ind w:left="720"/>
        <w:jc w:val="both"/>
        <w:rPr>
          <w:rFonts w:ascii="Times New Roman" w:hAnsi="Times New Roman"/>
          <w:color w:val="000000" w:themeColor="text1"/>
          <w:sz w:val="24"/>
          <w:szCs w:val="24"/>
        </w:rPr>
      </w:pPr>
      <w:r w:rsidRPr="003E4103">
        <w:rPr>
          <w:rFonts w:ascii="Times New Roman" w:hAnsi="Times New Roman"/>
          <w:color w:val="000000" w:themeColor="text1"/>
          <w:sz w:val="24"/>
          <w:szCs w:val="24"/>
        </w:rPr>
        <w:t>6)    ________________________________________________________</w:t>
      </w:r>
    </w:p>
    <w:p w:rsidR="000A5B0E" w:rsidRDefault="000A5B0E" w:rsidP="000A5B0E">
      <w:pPr>
        <w:pStyle w:val="Zwykytekst"/>
        <w:spacing w:line="276" w:lineRule="auto"/>
        <w:ind w:firstLine="708"/>
        <w:rPr>
          <w:rFonts w:ascii="Times New Roman" w:hAnsi="Times New Roman"/>
          <w:i/>
          <w:color w:val="000000" w:themeColor="text1"/>
          <w:sz w:val="24"/>
          <w:szCs w:val="24"/>
        </w:rPr>
      </w:pPr>
    </w:p>
    <w:p w:rsidR="000A5B0E" w:rsidRDefault="000A5B0E" w:rsidP="000A5B0E">
      <w:pPr>
        <w:pStyle w:val="Zwykytekst"/>
        <w:spacing w:line="276" w:lineRule="auto"/>
        <w:ind w:firstLine="708"/>
        <w:rPr>
          <w:rFonts w:ascii="Times New Roman" w:hAnsi="Times New Roman"/>
          <w:i/>
          <w:color w:val="000000" w:themeColor="text1"/>
          <w:sz w:val="24"/>
          <w:szCs w:val="24"/>
        </w:rPr>
      </w:pPr>
    </w:p>
    <w:p w:rsidR="000A5B0E" w:rsidRDefault="000A5B0E" w:rsidP="000A5B0E">
      <w:pPr>
        <w:pStyle w:val="Zwykytekst"/>
        <w:spacing w:line="276" w:lineRule="auto"/>
        <w:ind w:firstLine="708"/>
        <w:rPr>
          <w:rFonts w:ascii="Times New Roman" w:hAnsi="Times New Roman"/>
          <w:i/>
          <w:color w:val="000000" w:themeColor="text1"/>
          <w:sz w:val="24"/>
          <w:szCs w:val="24"/>
        </w:rPr>
      </w:pPr>
    </w:p>
    <w:p w:rsidR="000A5B0E" w:rsidRPr="003E4103" w:rsidRDefault="000A5B0E" w:rsidP="000A5B0E">
      <w:pPr>
        <w:pStyle w:val="Zwykytekst"/>
        <w:spacing w:line="276" w:lineRule="auto"/>
        <w:ind w:firstLine="708"/>
        <w:rPr>
          <w:rFonts w:ascii="Times New Roman" w:hAnsi="Times New Roman"/>
          <w:i/>
          <w:color w:val="000000" w:themeColor="text1"/>
          <w:sz w:val="24"/>
          <w:szCs w:val="24"/>
        </w:rPr>
      </w:pPr>
    </w:p>
    <w:p w:rsidR="000A5B0E" w:rsidRPr="003E4103" w:rsidRDefault="000A5B0E" w:rsidP="000A5B0E">
      <w:pPr>
        <w:pStyle w:val="Zwykytekst"/>
        <w:spacing w:line="276" w:lineRule="auto"/>
        <w:ind w:firstLine="708"/>
        <w:rPr>
          <w:rFonts w:ascii="Times New Roman" w:hAnsi="Times New Roman"/>
          <w:i/>
          <w:color w:val="000000" w:themeColor="text1"/>
          <w:sz w:val="24"/>
          <w:szCs w:val="24"/>
        </w:rPr>
      </w:pPr>
    </w:p>
    <w:p w:rsidR="000A5B0E" w:rsidRPr="003E4103" w:rsidRDefault="000A5B0E" w:rsidP="000A5B0E">
      <w:pPr>
        <w:pStyle w:val="Zwykytekst"/>
        <w:spacing w:line="276" w:lineRule="auto"/>
        <w:ind w:firstLine="708"/>
        <w:rPr>
          <w:rFonts w:ascii="Times New Roman" w:hAnsi="Times New Roman"/>
          <w:i/>
          <w:color w:val="000000" w:themeColor="text1"/>
          <w:sz w:val="24"/>
          <w:szCs w:val="24"/>
        </w:rPr>
      </w:pPr>
      <w:r w:rsidRPr="003E4103">
        <w:rPr>
          <w:rFonts w:ascii="Times New Roman" w:hAnsi="Times New Roman"/>
          <w:i/>
          <w:color w:val="000000" w:themeColor="text1"/>
          <w:sz w:val="24"/>
          <w:szCs w:val="24"/>
        </w:rPr>
        <w:t>.....................................</w:t>
      </w:r>
      <w:r w:rsidRPr="003E4103">
        <w:rPr>
          <w:rFonts w:ascii="Times New Roman" w:hAnsi="Times New Roman"/>
          <w:i/>
          <w:color w:val="000000" w:themeColor="text1"/>
          <w:sz w:val="24"/>
          <w:szCs w:val="24"/>
        </w:rPr>
        <w:tab/>
      </w:r>
      <w:r w:rsidRPr="003E4103">
        <w:rPr>
          <w:rFonts w:ascii="Times New Roman" w:hAnsi="Times New Roman"/>
          <w:i/>
          <w:color w:val="000000" w:themeColor="text1"/>
          <w:sz w:val="24"/>
          <w:szCs w:val="24"/>
        </w:rPr>
        <w:tab/>
      </w:r>
      <w:r w:rsidRPr="003E4103">
        <w:rPr>
          <w:rFonts w:ascii="Times New Roman" w:hAnsi="Times New Roman"/>
          <w:i/>
          <w:color w:val="000000" w:themeColor="text1"/>
          <w:sz w:val="24"/>
          <w:szCs w:val="24"/>
        </w:rPr>
        <w:tab/>
      </w:r>
      <w:r w:rsidRPr="003E4103">
        <w:rPr>
          <w:rFonts w:ascii="Times New Roman" w:hAnsi="Times New Roman"/>
          <w:i/>
          <w:color w:val="000000" w:themeColor="text1"/>
          <w:sz w:val="24"/>
          <w:szCs w:val="24"/>
        </w:rPr>
        <w:tab/>
      </w:r>
      <w:r w:rsidRPr="003E4103">
        <w:rPr>
          <w:rFonts w:ascii="Times New Roman" w:hAnsi="Times New Roman"/>
          <w:i/>
          <w:color w:val="000000" w:themeColor="text1"/>
          <w:sz w:val="24"/>
          <w:szCs w:val="24"/>
        </w:rPr>
        <w:tab/>
        <w:t>..............</w:t>
      </w:r>
      <w:r>
        <w:rPr>
          <w:rFonts w:ascii="Times New Roman" w:hAnsi="Times New Roman"/>
          <w:i/>
          <w:color w:val="000000" w:themeColor="text1"/>
          <w:sz w:val="24"/>
          <w:szCs w:val="24"/>
        </w:rPr>
        <w:t>.........................</w:t>
      </w:r>
    </w:p>
    <w:p w:rsidR="000A5B0E" w:rsidRPr="003E4103" w:rsidRDefault="000A5B0E" w:rsidP="000A5B0E">
      <w:pPr>
        <w:pStyle w:val="Zwykytekst"/>
        <w:spacing w:line="276" w:lineRule="auto"/>
        <w:ind w:firstLine="708"/>
        <w:rPr>
          <w:rFonts w:ascii="Times New Roman" w:hAnsi="Times New Roman"/>
          <w:i/>
          <w:color w:val="000000" w:themeColor="text1"/>
          <w:sz w:val="24"/>
          <w:szCs w:val="24"/>
        </w:rPr>
      </w:pPr>
      <w:r w:rsidRPr="003E4103">
        <w:rPr>
          <w:rFonts w:ascii="Times New Roman" w:hAnsi="Times New Roman"/>
          <w:i/>
          <w:color w:val="000000" w:themeColor="text1"/>
          <w:sz w:val="24"/>
          <w:szCs w:val="24"/>
        </w:rPr>
        <w:t>(miejscowość i data)</w:t>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sidRPr="003E4103">
        <w:rPr>
          <w:rFonts w:ascii="Times New Roman" w:hAnsi="Times New Roman"/>
          <w:i/>
          <w:color w:val="000000" w:themeColor="text1"/>
          <w:sz w:val="24"/>
          <w:szCs w:val="24"/>
        </w:rPr>
        <w:t xml:space="preserve"> (podpis(y) Wykonawcy)</w:t>
      </w:r>
    </w:p>
    <w:p w:rsidR="000A5B0E" w:rsidRPr="003E4103" w:rsidRDefault="000A5B0E" w:rsidP="000A5B0E">
      <w:pPr>
        <w:spacing w:after="200" w:line="276" w:lineRule="auto"/>
        <w:rPr>
          <w:bCs/>
          <w:i/>
          <w:color w:val="000000" w:themeColor="text1"/>
        </w:rPr>
      </w:pPr>
      <w:r w:rsidRPr="003E4103">
        <w:rPr>
          <w:bCs/>
          <w:i/>
          <w:color w:val="000000" w:themeColor="text1"/>
        </w:rPr>
        <w:br w:type="page"/>
      </w:r>
    </w:p>
    <w:p w:rsidR="000A5B0E" w:rsidRPr="003E4103" w:rsidRDefault="000A5B0E" w:rsidP="000A5B0E">
      <w:pPr>
        <w:pStyle w:val="Zwykytekst"/>
        <w:spacing w:before="120" w:line="276" w:lineRule="auto"/>
        <w:jc w:val="right"/>
        <w:rPr>
          <w:rFonts w:ascii="Times New Roman" w:hAnsi="Times New Roman"/>
          <w:bCs/>
          <w:i/>
          <w:color w:val="000000" w:themeColor="text1"/>
          <w:sz w:val="24"/>
          <w:szCs w:val="24"/>
        </w:rPr>
      </w:pPr>
      <w:r w:rsidRPr="003E4103">
        <w:rPr>
          <w:rFonts w:ascii="Times New Roman" w:hAnsi="Times New Roman"/>
          <w:bCs/>
          <w:i/>
          <w:color w:val="000000" w:themeColor="text1"/>
          <w:sz w:val="24"/>
          <w:szCs w:val="24"/>
        </w:rPr>
        <w:lastRenderedPageBreak/>
        <w:t>Załącznik nr 1 do SIWZ</w:t>
      </w:r>
    </w:p>
    <w:p w:rsidR="000A5B0E" w:rsidRPr="003E4103" w:rsidRDefault="000A5B0E" w:rsidP="000A5B0E">
      <w:pPr>
        <w:spacing w:before="120" w:line="276" w:lineRule="auto"/>
        <w:jc w:val="both"/>
        <w:rPr>
          <w:b/>
          <w:color w:val="000000" w:themeColor="text1"/>
        </w:rPr>
      </w:pPr>
    </w:p>
    <w:p w:rsidR="000A5B0E" w:rsidRPr="003E4103" w:rsidRDefault="000A5B0E" w:rsidP="000A5B0E">
      <w:pPr>
        <w:spacing w:before="120" w:line="276" w:lineRule="auto"/>
        <w:jc w:val="both"/>
        <w:rPr>
          <w:b/>
          <w:color w:val="000000" w:themeColor="text1"/>
        </w:rPr>
      </w:pPr>
    </w:p>
    <w:p w:rsidR="000A5B0E" w:rsidRPr="003E4103" w:rsidRDefault="000A5B0E" w:rsidP="000A5B0E">
      <w:pPr>
        <w:pStyle w:val="Zwykytekst1"/>
        <w:spacing w:before="120" w:line="276" w:lineRule="auto"/>
        <w:jc w:val="center"/>
        <w:rPr>
          <w:b/>
          <w:sz w:val="24"/>
          <w:szCs w:val="24"/>
        </w:rPr>
      </w:pPr>
      <w:r w:rsidRPr="003E4103">
        <w:rPr>
          <w:b/>
          <w:sz w:val="24"/>
          <w:szCs w:val="24"/>
        </w:rPr>
        <w:t>do Formularza Oferty</w:t>
      </w:r>
    </w:p>
    <w:p w:rsidR="000A5B0E" w:rsidRPr="003E4103" w:rsidRDefault="000A5B0E" w:rsidP="000A5B0E">
      <w:pPr>
        <w:pStyle w:val="Zwykytekst1"/>
        <w:tabs>
          <w:tab w:val="left" w:leader="dot" w:pos="9072"/>
        </w:tabs>
        <w:spacing w:before="120" w:line="276" w:lineRule="auto"/>
        <w:jc w:val="both"/>
        <w:rPr>
          <w:b/>
          <w:sz w:val="24"/>
          <w:szCs w:val="24"/>
        </w:rPr>
      </w:pPr>
    </w:p>
    <w:p w:rsidR="000A5B0E" w:rsidRPr="00EA2465" w:rsidRDefault="000A5B0E" w:rsidP="000A5B0E">
      <w:pPr>
        <w:pStyle w:val="Tekstpodstawowy"/>
        <w:spacing w:line="276" w:lineRule="auto"/>
        <w:ind w:right="-427"/>
        <w:jc w:val="both"/>
        <w:rPr>
          <w:rFonts w:ascii="Times New Roman" w:hAnsi="Times New Roman"/>
          <w:b/>
          <w:color w:val="000000" w:themeColor="text1"/>
          <w:szCs w:val="24"/>
        </w:rPr>
      </w:pPr>
      <w:r w:rsidRPr="003E4103">
        <w:rPr>
          <w:rFonts w:ascii="Times New Roman" w:hAnsi="Times New Roman"/>
          <w:b/>
          <w:szCs w:val="24"/>
        </w:rPr>
        <w:t>Przystępując do postępowania o udzielenie zamówienia publicznego, prowadzonego w trybi</w:t>
      </w:r>
      <w:r>
        <w:rPr>
          <w:rFonts w:ascii="Times New Roman" w:hAnsi="Times New Roman"/>
          <w:b/>
          <w:szCs w:val="24"/>
        </w:rPr>
        <w:t>e przetargu nieograniczonego</w:t>
      </w:r>
      <w:r w:rsidRPr="00EA2465">
        <w:rPr>
          <w:rFonts w:ascii="Times New Roman" w:hAnsi="Times New Roman"/>
          <w:b/>
          <w:color w:val="000000" w:themeColor="text1"/>
          <w:szCs w:val="24"/>
        </w:rPr>
        <w:t xml:space="preserve"> na </w:t>
      </w:r>
      <w:r w:rsidRPr="00426B63">
        <w:rPr>
          <w:rFonts w:ascii="Times New Roman" w:hAnsi="Times New Roman"/>
          <w:b/>
          <w:color w:val="FF0000"/>
          <w:szCs w:val="24"/>
          <w:highlight w:val="yellow"/>
        </w:rPr>
        <w:t>wykonanie badania ilościowego o charakterze podłużnym oraz badania dzienniczkowego i badania w formie wywiadów</w:t>
      </w:r>
      <w:r>
        <w:rPr>
          <w:rFonts w:ascii="Times New Roman" w:hAnsi="Times New Roman"/>
          <w:b/>
          <w:color w:val="FF0000"/>
          <w:szCs w:val="24"/>
        </w:rPr>
        <w:t xml:space="preserve"> </w:t>
      </w:r>
      <w:r w:rsidRPr="00EA2465">
        <w:rPr>
          <w:rFonts w:ascii="Times New Roman" w:eastAsia="Calibri" w:hAnsi="Times New Roman"/>
          <w:b/>
          <w:color w:val="000000"/>
          <w:szCs w:val="24"/>
        </w:rPr>
        <w:t xml:space="preserve">w ramach projektu </w:t>
      </w:r>
      <w:r>
        <w:rPr>
          <w:rFonts w:ascii="Times New Roman" w:eastAsia="Calibri" w:hAnsi="Times New Roman"/>
          <w:b/>
          <w:color w:val="000000"/>
          <w:szCs w:val="24"/>
        </w:rPr>
        <w:t>„Wpływ czynników rodzinnych na rozwój zdolności twórczych”</w:t>
      </w:r>
      <w:r>
        <w:rPr>
          <w:rFonts w:ascii="Times New Roman" w:hAnsi="Times New Roman"/>
          <w:b/>
          <w:color w:val="000000" w:themeColor="text1"/>
          <w:szCs w:val="24"/>
        </w:rPr>
        <w:t>,</w:t>
      </w:r>
      <w:r w:rsidRPr="003E4103">
        <w:rPr>
          <w:rFonts w:ascii="Times New Roman" w:hAnsi="Times New Roman"/>
          <w:b/>
          <w:color w:val="000000" w:themeColor="text1"/>
          <w:szCs w:val="24"/>
        </w:rPr>
        <w:t xml:space="preserve"> dla Akademii Pedagogiki Specjalnej z siedzibą w Warszawie,</w:t>
      </w:r>
    </w:p>
    <w:p w:rsidR="000A5B0E" w:rsidRPr="003E4103" w:rsidRDefault="000A5B0E" w:rsidP="000A5B0E">
      <w:pPr>
        <w:pStyle w:val="Zwykytekst1"/>
        <w:tabs>
          <w:tab w:val="left" w:leader="dot" w:pos="9072"/>
        </w:tabs>
        <w:spacing w:before="120" w:line="276" w:lineRule="auto"/>
        <w:jc w:val="both"/>
        <w:rPr>
          <w:sz w:val="24"/>
          <w:szCs w:val="24"/>
        </w:rPr>
      </w:pPr>
      <w:r w:rsidRPr="003E4103">
        <w:rPr>
          <w:sz w:val="24"/>
          <w:szCs w:val="24"/>
        </w:rPr>
        <w:t>Działając w imieniu Wykonawcy …………………………………………………</w:t>
      </w:r>
    </w:p>
    <w:p w:rsidR="000A5B0E" w:rsidRPr="003E4103" w:rsidRDefault="000A5B0E" w:rsidP="000A5B0E">
      <w:pPr>
        <w:pStyle w:val="Zwykytekst1"/>
        <w:tabs>
          <w:tab w:val="left" w:leader="dot" w:pos="9072"/>
        </w:tabs>
        <w:spacing w:before="120" w:line="276" w:lineRule="auto"/>
        <w:jc w:val="both"/>
        <w:rPr>
          <w:sz w:val="24"/>
          <w:szCs w:val="24"/>
        </w:rPr>
      </w:pPr>
      <w:r w:rsidRPr="003E4103">
        <w:rPr>
          <w:sz w:val="24"/>
          <w:szCs w:val="24"/>
        </w:rPr>
        <w:t>……………………………………………………………………………………..</w:t>
      </w:r>
    </w:p>
    <w:p w:rsidR="000A5B0E" w:rsidRPr="003E4103" w:rsidRDefault="000A5B0E" w:rsidP="000A5B0E">
      <w:pPr>
        <w:pStyle w:val="Zwykytekst1"/>
        <w:tabs>
          <w:tab w:val="left" w:leader="dot" w:pos="9072"/>
        </w:tabs>
        <w:spacing w:before="120" w:line="276" w:lineRule="auto"/>
        <w:jc w:val="both"/>
        <w:rPr>
          <w:b/>
          <w:sz w:val="24"/>
          <w:szCs w:val="24"/>
        </w:rPr>
      </w:pPr>
      <w:r w:rsidRPr="003E4103">
        <w:rPr>
          <w:sz w:val="24"/>
          <w:szCs w:val="24"/>
        </w:rPr>
        <w:t>(podać nazwę i adres Wykonawcy)</w:t>
      </w:r>
    </w:p>
    <w:p w:rsidR="000A5B0E" w:rsidRPr="003E4103" w:rsidRDefault="000A5B0E" w:rsidP="000A5B0E">
      <w:pPr>
        <w:pStyle w:val="Zwykytekst1"/>
        <w:tabs>
          <w:tab w:val="left" w:leader="dot" w:pos="9072"/>
        </w:tabs>
        <w:spacing w:before="120" w:line="276" w:lineRule="auto"/>
        <w:jc w:val="both"/>
        <w:rPr>
          <w:b/>
          <w:sz w:val="24"/>
          <w:szCs w:val="24"/>
        </w:rPr>
      </w:pPr>
      <w:r w:rsidRPr="003E4103">
        <w:rPr>
          <w:b/>
          <w:sz w:val="24"/>
          <w:szCs w:val="24"/>
        </w:rPr>
        <w:t>oświadczam, że na dzień składania ofert nie podlegamy wykluczeniu z postępowania i spełniamy warunki udziału w postępowaniu.</w:t>
      </w:r>
    </w:p>
    <w:p w:rsidR="000A5B0E" w:rsidRPr="003E4103" w:rsidRDefault="000A5B0E" w:rsidP="000A5B0E">
      <w:pPr>
        <w:pStyle w:val="Zwykytekst1"/>
        <w:spacing w:line="276" w:lineRule="auto"/>
        <w:ind w:left="3252" w:firstLine="708"/>
        <w:jc w:val="center"/>
        <w:rPr>
          <w:sz w:val="24"/>
          <w:szCs w:val="24"/>
        </w:rPr>
      </w:pPr>
    </w:p>
    <w:p w:rsidR="000A5B0E" w:rsidRPr="003E4103" w:rsidRDefault="000A5B0E" w:rsidP="000A5B0E">
      <w:pPr>
        <w:pStyle w:val="Zwykytekst1"/>
        <w:spacing w:line="276" w:lineRule="auto"/>
        <w:ind w:left="3252" w:firstLine="708"/>
        <w:jc w:val="center"/>
        <w:rPr>
          <w:sz w:val="24"/>
          <w:szCs w:val="24"/>
        </w:rPr>
      </w:pPr>
    </w:p>
    <w:p w:rsidR="000A5B0E" w:rsidRPr="003E4103" w:rsidRDefault="000A5B0E" w:rsidP="000A5B0E">
      <w:pPr>
        <w:pStyle w:val="Zwykytekst1"/>
        <w:spacing w:line="276" w:lineRule="auto"/>
        <w:ind w:left="3252" w:firstLine="708"/>
        <w:jc w:val="center"/>
        <w:rPr>
          <w:sz w:val="24"/>
          <w:szCs w:val="24"/>
        </w:rPr>
      </w:pPr>
    </w:p>
    <w:p w:rsidR="000A5B0E" w:rsidRPr="003E4103" w:rsidRDefault="000A5B0E" w:rsidP="000A5B0E">
      <w:pPr>
        <w:pStyle w:val="Zwykytekst1"/>
        <w:spacing w:line="276" w:lineRule="auto"/>
        <w:ind w:left="3252" w:firstLine="708"/>
        <w:jc w:val="center"/>
        <w:rPr>
          <w:sz w:val="24"/>
          <w:szCs w:val="24"/>
        </w:rPr>
      </w:pPr>
    </w:p>
    <w:p w:rsidR="000A5B0E" w:rsidRPr="003E4103" w:rsidRDefault="000A5B0E" w:rsidP="000A5B0E">
      <w:pPr>
        <w:pStyle w:val="Zwykytekst1"/>
        <w:spacing w:line="276" w:lineRule="auto"/>
        <w:ind w:left="3252" w:firstLine="708"/>
        <w:jc w:val="center"/>
        <w:rPr>
          <w:sz w:val="24"/>
          <w:szCs w:val="24"/>
        </w:rPr>
      </w:pPr>
    </w:p>
    <w:p w:rsidR="000A5B0E" w:rsidRPr="003E4103" w:rsidRDefault="000A5B0E" w:rsidP="000A5B0E">
      <w:pPr>
        <w:pStyle w:val="Zwykytekst1"/>
        <w:spacing w:line="276" w:lineRule="auto"/>
        <w:ind w:firstLine="708"/>
        <w:rPr>
          <w:i/>
          <w:sz w:val="24"/>
          <w:szCs w:val="24"/>
        </w:rPr>
      </w:pPr>
      <w:r w:rsidRPr="003E4103">
        <w:rPr>
          <w:i/>
          <w:sz w:val="24"/>
          <w:szCs w:val="24"/>
        </w:rPr>
        <w:t>.....................................</w:t>
      </w:r>
      <w:r w:rsidRPr="003E4103">
        <w:rPr>
          <w:i/>
          <w:sz w:val="24"/>
          <w:szCs w:val="24"/>
        </w:rPr>
        <w:tab/>
      </w:r>
      <w:r w:rsidRPr="003E4103">
        <w:rPr>
          <w:i/>
          <w:sz w:val="24"/>
          <w:szCs w:val="24"/>
        </w:rPr>
        <w:tab/>
      </w:r>
      <w:r w:rsidRPr="003E4103">
        <w:rPr>
          <w:i/>
          <w:sz w:val="24"/>
          <w:szCs w:val="24"/>
        </w:rPr>
        <w:tab/>
      </w:r>
      <w:r w:rsidRPr="003E4103">
        <w:rPr>
          <w:i/>
          <w:sz w:val="24"/>
          <w:szCs w:val="24"/>
        </w:rPr>
        <w:tab/>
      </w:r>
      <w:r w:rsidRPr="003E4103">
        <w:rPr>
          <w:i/>
          <w:sz w:val="24"/>
          <w:szCs w:val="24"/>
        </w:rPr>
        <w:tab/>
        <w:t xml:space="preserve">......................................... </w:t>
      </w:r>
    </w:p>
    <w:p w:rsidR="000A5B0E" w:rsidRPr="003E4103" w:rsidRDefault="000A5B0E" w:rsidP="000A5B0E">
      <w:pPr>
        <w:pStyle w:val="Zwykytekst1"/>
        <w:spacing w:line="276" w:lineRule="auto"/>
        <w:ind w:firstLine="708"/>
        <w:rPr>
          <w:i/>
          <w:sz w:val="24"/>
          <w:szCs w:val="24"/>
        </w:rPr>
      </w:pPr>
      <w:r w:rsidRPr="003E4103">
        <w:rPr>
          <w:i/>
          <w:sz w:val="24"/>
          <w:szCs w:val="24"/>
        </w:rPr>
        <w:t>(miejscowość i data)</w:t>
      </w:r>
      <w:r w:rsidRPr="003E4103">
        <w:rPr>
          <w:i/>
          <w:sz w:val="24"/>
          <w:szCs w:val="24"/>
        </w:rPr>
        <w:tab/>
      </w:r>
      <w:r w:rsidRPr="003E4103">
        <w:rPr>
          <w:i/>
          <w:sz w:val="24"/>
          <w:szCs w:val="24"/>
        </w:rPr>
        <w:tab/>
      </w:r>
      <w:r w:rsidRPr="003E4103">
        <w:rPr>
          <w:i/>
          <w:sz w:val="24"/>
          <w:szCs w:val="24"/>
        </w:rPr>
        <w:tab/>
      </w:r>
      <w:r w:rsidRPr="003E4103">
        <w:rPr>
          <w:i/>
          <w:sz w:val="24"/>
          <w:szCs w:val="24"/>
        </w:rPr>
        <w:tab/>
      </w:r>
      <w:r w:rsidRPr="003E4103">
        <w:rPr>
          <w:i/>
          <w:sz w:val="24"/>
          <w:szCs w:val="24"/>
        </w:rPr>
        <w:tab/>
      </w:r>
      <w:r w:rsidRPr="003E4103">
        <w:rPr>
          <w:i/>
          <w:sz w:val="24"/>
          <w:szCs w:val="24"/>
        </w:rPr>
        <w:tab/>
      </w:r>
      <w:r>
        <w:rPr>
          <w:i/>
          <w:sz w:val="24"/>
          <w:szCs w:val="24"/>
        </w:rPr>
        <w:t>podpis</w:t>
      </w:r>
      <w:r w:rsidRPr="003E4103">
        <w:rPr>
          <w:i/>
          <w:sz w:val="24"/>
          <w:szCs w:val="24"/>
        </w:rPr>
        <w:t xml:space="preserve"> Wykonawcy</w:t>
      </w:r>
    </w:p>
    <w:p w:rsidR="000A5B0E" w:rsidRPr="003E4103" w:rsidRDefault="000A5B0E" w:rsidP="000A5B0E">
      <w:pPr>
        <w:pStyle w:val="Zwykytekst1"/>
        <w:spacing w:line="276" w:lineRule="auto"/>
        <w:ind w:firstLine="708"/>
        <w:rPr>
          <w:i/>
          <w:sz w:val="24"/>
          <w:szCs w:val="24"/>
        </w:rPr>
      </w:pPr>
    </w:p>
    <w:p w:rsidR="000A5B0E" w:rsidRPr="003E4103" w:rsidRDefault="000A5B0E" w:rsidP="000A5B0E">
      <w:pPr>
        <w:pStyle w:val="Zwykytekst"/>
        <w:spacing w:before="120" w:line="276" w:lineRule="auto"/>
        <w:jc w:val="both"/>
        <w:rPr>
          <w:rFonts w:ascii="Times New Roman" w:hAnsi="Times New Roman"/>
          <w:color w:val="000000" w:themeColor="text1"/>
          <w:sz w:val="24"/>
          <w:szCs w:val="24"/>
        </w:rPr>
      </w:pPr>
    </w:p>
    <w:p w:rsidR="000A5B0E" w:rsidRPr="003E4103" w:rsidRDefault="000A5B0E" w:rsidP="000A5B0E">
      <w:pPr>
        <w:pStyle w:val="Zwykytekst"/>
        <w:spacing w:before="120" w:line="276" w:lineRule="auto"/>
        <w:jc w:val="both"/>
        <w:rPr>
          <w:rFonts w:ascii="Times New Roman" w:hAnsi="Times New Roman"/>
          <w:color w:val="000000" w:themeColor="text1"/>
          <w:sz w:val="24"/>
          <w:szCs w:val="24"/>
        </w:rPr>
      </w:pPr>
    </w:p>
    <w:p w:rsidR="000A5B0E" w:rsidRPr="003E4103" w:rsidRDefault="000A5B0E" w:rsidP="000A5B0E">
      <w:pPr>
        <w:pStyle w:val="Zwykytekst"/>
        <w:spacing w:before="120" w:line="276" w:lineRule="auto"/>
        <w:jc w:val="both"/>
        <w:rPr>
          <w:rFonts w:ascii="Times New Roman" w:hAnsi="Times New Roman"/>
          <w:color w:val="000000" w:themeColor="text1"/>
          <w:sz w:val="24"/>
          <w:szCs w:val="24"/>
        </w:rPr>
      </w:pPr>
    </w:p>
    <w:p w:rsidR="000A5B0E" w:rsidRPr="003E4103" w:rsidRDefault="000A5B0E" w:rsidP="000A5B0E">
      <w:pPr>
        <w:pStyle w:val="Zwykytekst"/>
        <w:spacing w:before="120" w:line="276" w:lineRule="auto"/>
        <w:jc w:val="both"/>
        <w:rPr>
          <w:rFonts w:ascii="Times New Roman" w:hAnsi="Times New Roman"/>
          <w:color w:val="000000" w:themeColor="text1"/>
          <w:sz w:val="24"/>
          <w:szCs w:val="24"/>
        </w:rPr>
      </w:pPr>
    </w:p>
    <w:p w:rsidR="000A5B0E" w:rsidRPr="003E4103" w:rsidRDefault="000A5B0E" w:rsidP="000A5B0E">
      <w:pPr>
        <w:pStyle w:val="Zwykytekst"/>
        <w:spacing w:before="120" w:line="276" w:lineRule="auto"/>
        <w:jc w:val="both"/>
        <w:rPr>
          <w:rFonts w:ascii="Times New Roman" w:hAnsi="Times New Roman"/>
          <w:color w:val="000000" w:themeColor="text1"/>
          <w:sz w:val="24"/>
          <w:szCs w:val="24"/>
        </w:rPr>
      </w:pPr>
    </w:p>
    <w:p w:rsidR="000A5B0E" w:rsidRPr="003E4103" w:rsidRDefault="000A5B0E" w:rsidP="000A5B0E">
      <w:pPr>
        <w:pStyle w:val="Zwykytekst"/>
        <w:spacing w:before="120" w:line="276" w:lineRule="auto"/>
        <w:jc w:val="both"/>
        <w:rPr>
          <w:rFonts w:ascii="Times New Roman" w:hAnsi="Times New Roman"/>
          <w:color w:val="000000" w:themeColor="text1"/>
          <w:sz w:val="24"/>
          <w:szCs w:val="24"/>
        </w:rPr>
      </w:pPr>
    </w:p>
    <w:p w:rsidR="000A5B0E" w:rsidRPr="003E4103" w:rsidRDefault="000A5B0E" w:rsidP="000A5B0E">
      <w:pPr>
        <w:pStyle w:val="Zwykytekst"/>
        <w:spacing w:before="120" w:line="276" w:lineRule="auto"/>
        <w:jc w:val="both"/>
        <w:rPr>
          <w:rFonts w:ascii="Times New Roman" w:hAnsi="Times New Roman"/>
          <w:color w:val="000000" w:themeColor="text1"/>
          <w:sz w:val="24"/>
          <w:szCs w:val="24"/>
        </w:rPr>
      </w:pPr>
    </w:p>
    <w:p w:rsidR="000A5B0E" w:rsidRPr="003E4103" w:rsidRDefault="000A5B0E" w:rsidP="000A5B0E">
      <w:pPr>
        <w:spacing w:after="200" w:line="276" w:lineRule="auto"/>
        <w:rPr>
          <w:color w:val="000000" w:themeColor="text1"/>
        </w:rPr>
      </w:pPr>
    </w:p>
    <w:p w:rsidR="000A5B0E" w:rsidRPr="003E4103" w:rsidRDefault="000A5B0E" w:rsidP="000A5B0E">
      <w:pPr>
        <w:spacing w:after="200" w:line="276" w:lineRule="auto"/>
        <w:rPr>
          <w:color w:val="000000" w:themeColor="text1"/>
        </w:rPr>
      </w:pPr>
    </w:p>
    <w:p w:rsidR="000A5B0E" w:rsidRPr="003E4103" w:rsidRDefault="000A5B0E" w:rsidP="000A5B0E">
      <w:pPr>
        <w:spacing w:after="200" w:line="276" w:lineRule="auto"/>
        <w:rPr>
          <w:color w:val="000000" w:themeColor="text1"/>
        </w:rPr>
      </w:pPr>
    </w:p>
    <w:p w:rsidR="000A5B0E" w:rsidRPr="003E4103" w:rsidRDefault="000A5B0E" w:rsidP="000A5B0E">
      <w:pPr>
        <w:pStyle w:val="Zwykytekst"/>
        <w:spacing w:before="120" w:line="276" w:lineRule="auto"/>
        <w:jc w:val="right"/>
        <w:rPr>
          <w:rFonts w:ascii="Times New Roman" w:hAnsi="Times New Roman"/>
          <w:bCs/>
          <w:i/>
          <w:color w:val="000000" w:themeColor="text1"/>
          <w:sz w:val="24"/>
          <w:szCs w:val="24"/>
        </w:rPr>
      </w:pPr>
    </w:p>
    <w:p w:rsidR="000A5B0E" w:rsidRPr="003E4103" w:rsidRDefault="000A5B0E" w:rsidP="000A5B0E">
      <w:pPr>
        <w:pStyle w:val="Zwykytekst"/>
        <w:spacing w:before="120" w:line="276" w:lineRule="auto"/>
        <w:jc w:val="right"/>
        <w:rPr>
          <w:rFonts w:ascii="Times New Roman" w:hAnsi="Times New Roman"/>
          <w:bCs/>
          <w:i/>
          <w:color w:val="000000" w:themeColor="text1"/>
          <w:sz w:val="24"/>
          <w:szCs w:val="24"/>
        </w:rPr>
      </w:pPr>
      <w:r w:rsidRPr="003E4103">
        <w:rPr>
          <w:rFonts w:ascii="Times New Roman" w:hAnsi="Times New Roman"/>
          <w:bCs/>
          <w:i/>
          <w:color w:val="000000" w:themeColor="text1"/>
          <w:sz w:val="24"/>
          <w:szCs w:val="24"/>
        </w:rPr>
        <w:t>Załącznik nr 2 do SIWZ</w:t>
      </w:r>
    </w:p>
    <w:p w:rsidR="000A5B0E" w:rsidRPr="003E4103" w:rsidRDefault="000A5B0E" w:rsidP="000A5B0E">
      <w:pPr>
        <w:pStyle w:val="Zwykytekst"/>
        <w:spacing w:line="276" w:lineRule="auto"/>
        <w:ind w:left="3252" w:firstLine="708"/>
        <w:jc w:val="center"/>
        <w:rPr>
          <w:rFonts w:ascii="Times New Roman" w:hAnsi="Times New Roman"/>
          <w:color w:val="000000" w:themeColor="text1"/>
          <w:sz w:val="24"/>
          <w:szCs w:val="24"/>
        </w:rPr>
      </w:pPr>
    </w:p>
    <w:p w:rsidR="000A5B0E" w:rsidRPr="003E4103" w:rsidRDefault="000A5B0E" w:rsidP="000A5B0E">
      <w:pPr>
        <w:pStyle w:val="Zwykytekst"/>
        <w:spacing w:line="276" w:lineRule="auto"/>
        <w:ind w:left="3252" w:firstLine="708"/>
        <w:jc w:val="center"/>
        <w:rPr>
          <w:rFonts w:ascii="Times New Roman" w:hAnsi="Times New Roman"/>
          <w:color w:val="000000" w:themeColor="text1"/>
          <w:sz w:val="24"/>
          <w:szCs w:val="24"/>
        </w:rPr>
      </w:pPr>
    </w:p>
    <w:p w:rsidR="000A5B0E" w:rsidRPr="003E4103" w:rsidRDefault="000A5B0E" w:rsidP="000A5B0E">
      <w:pPr>
        <w:pStyle w:val="Tekstpodstawowywcity31"/>
        <w:spacing w:line="276" w:lineRule="auto"/>
        <w:ind w:left="0" w:firstLine="0"/>
        <w:rPr>
          <w:sz w:val="24"/>
          <w:szCs w:val="24"/>
        </w:rPr>
      </w:pPr>
      <w:r w:rsidRPr="003E4103">
        <w:rPr>
          <w:b/>
          <w:sz w:val="24"/>
          <w:szCs w:val="24"/>
        </w:rPr>
        <w:t>Wykonawca:</w:t>
      </w:r>
    </w:p>
    <w:p w:rsidR="000A5B0E" w:rsidRPr="003E4103" w:rsidRDefault="000A5B0E" w:rsidP="000A5B0E">
      <w:pPr>
        <w:spacing w:line="276" w:lineRule="auto"/>
      </w:pPr>
    </w:p>
    <w:p w:rsidR="000A5B0E" w:rsidRPr="003E4103" w:rsidRDefault="000A5B0E" w:rsidP="000A5B0E">
      <w:pPr>
        <w:spacing w:line="276" w:lineRule="auto"/>
      </w:pPr>
    </w:p>
    <w:p w:rsidR="000A5B0E" w:rsidRPr="00EA2465" w:rsidRDefault="000A5B0E" w:rsidP="000A5B0E">
      <w:pPr>
        <w:pStyle w:val="Tekstpodstawowy"/>
        <w:spacing w:line="276" w:lineRule="auto"/>
        <w:ind w:right="-427"/>
        <w:jc w:val="both"/>
        <w:rPr>
          <w:rFonts w:ascii="Times New Roman" w:hAnsi="Times New Roman"/>
          <w:b/>
          <w:color w:val="000000" w:themeColor="text1"/>
          <w:szCs w:val="24"/>
        </w:rPr>
      </w:pPr>
      <w:r w:rsidRPr="003E4103">
        <w:rPr>
          <w:rFonts w:ascii="Times New Roman" w:hAnsi="Times New Roman"/>
          <w:b/>
          <w:szCs w:val="24"/>
        </w:rPr>
        <w:t>Dotyczy p</w:t>
      </w:r>
      <w:r>
        <w:rPr>
          <w:rFonts w:ascii="Times New Roman" w:hAnsi="Times New Roman"/>
          <w:b/>
          <w:szCs w:val="24"/>
        </w:rPr>
        <w:t>ostępowania</w:t>
      </w:r>
      <w:r w:rsidRPr="00EA2465">
        <w:rPr>
          <w:rFonts w:ascii="Times New Roman" w:hAnsi="Times New Roman"/>
          <w:b/>
          <w:color w:val="000000" w:themeColor="text1"/>
          <w:szCs w:val="24"/>
        </w:rPr>
        <w:t xml:space="preserve"> na </w:t>
      </w:r>
      <w:r w:rsidRPr="00426B63">
        <w:rPr>
          <w:rFonts w:ascii="Times New Roman" w:hAnsi="Times New Roman"/>
          <w:b/>
          <w:color w:val="FF0000"/>
          <w:szCs w:val="24"/>
          <w:highlight w:val="yellow"/>
        </w:rPr>
        <w:t>wykonanie badania ilościowego o charakterze podłużnym oraz badania dzienniczkowego i badania w formie wywiadów</w:t>
      </w:r>
      <w:r>
        <w:rPr>
          <w:rFonts w:ascii="Times New Roman" w:hAnsi="Times New Roman"/>
          <w:b/>
          <w:color w:val="FF0000"/>
          <w:szCs w:val="24"/>
        </w:rPr>
        <w:t xml:space="preserve"> </w:t>
      </w:r>
      <w:r w:rsidRPr="00EA2465">
        <w:rPr>
          <w:rFonts w:ascii="Times New Roman" w:eastAsia="Calibri" w:hAnsi="Times New Roman"/>
          <w:b/>
          <w:color w:val="000000"/>
          <w:szCs w:val="24"/>
        </w:rPr>
        <w:t xml:space="preserve">w ramach projektu </w:t>
      </w:r>
      <w:r>
        <w:rPr>
          <w:rFonts w:ascii="Times New Roman" w:eastAsia="Calibri" w:hAnsi="Times New Roman"/>
          <w:b/>
          <w:color w:val="000000"/>
          <w:szCs w:val="24"/>
        </w:rPr>
        <w:t>„Wpływ czynników rodzinnych na rozwój zdolności twórczych”</w:t>
      </w:r>
      <w:r>
        <w:rPr>
          <w:rFonts w:ascii="Times New Roman" w:hAnsi="Times New Roman"/>
          <w:b/>
          <w:color w:val="000000" w:themeColor="text1"/>
          <w:szCs w:val="24"/>
        </w:rPr>
        <w:t>,</w:t>
      </w:r>
      <w:r w:rsidRPr="003E4103">
        <w:rPr>
          <w:rFonts w:ascii="Times New Roman" w:hAnsi="Times New Roman"/>
          <w:b/>
          <w:color w:val="000000" w:themeColor="text1"/>
          <w:szCs w:val="24"/>
        </w:rPr>
        <w:t xml:space="preserve"> dla Akademii Pedagogiki Specjalnej z siedzibą w Warszawie,</w:t>
      </w:r>
    </w:p>
    <w:p w:rsidR="000A5B0E" w:rsidRPr="003E4103" w:rsidRDefault="000A5B0E" w:rsidP="000A5B0E">
      <w:pPr>
        <w:pStyle w:val="Nagwek"/>
        <w:spacing w:line="276" w:lineRule="auto"/>
        <w:jc w:val="both"/>
        <w:rPr>
          <w:b/>
          <w:bCs/>
          <w:lang w:val="pl-PL"/>
        </w:rPr>
      </w:pPr>
    </w:p>
    <w:p w:rsidR="000A5B0E" w:rsidRPr="003E4103" w:rsidRDefault="000A5B0E" w:rsidP="000A5B0E">
      <w:pPr>
        <w:pStyle w:val="Nagwek"/>
        <w:spacing w:line="276" w:lineRule="auto"/>
        <w:jc w:val="center"/>
        <w:rPr>
          <w:lang w:val="pl-PL"/>
        </w:rPr>
      </w:pPr>
      <w:r w:rsidRPr="003E4103">
        <w:rPr>
          <w:b/>
          <w:lang w:val="pl-PL"/>
        </w:rPr>
        <w:t>Informacja o grupie kapitałowej</w:t>
      </w:r>
    </w:p>
    <w:p w:rsidR="000A5B0E" w:rsidRPr="003E4103" w:rsidRDefault="000A5B0E" w:rsidP="000A5B0E">
      <w:pPr>
        <w:pStyle w:val="Nagwek"/>
        <w:spacing w:line="276" w:lineRule="auto"/>
        <w:jc w:val="center"/>
        <w:rPr>
          <w:lang w:val="pl-PL"/>
        </w:rPr>
      </w:pPr>
    </w:p>
    <w:p w:rsidR="000A5B0E" w:rsidRPr="003E4103" w:rsidRDefault="000A5B0E" w:rsidP="000A5B0E">
      <w:pPr>
        <w:pStyle w:val="Nagwek"/>
        <w:spacing w:line="276" w:lineRule="auto"/>
        <w:jc w:val="both"/>
        <w:rPr>
          <w:lang w:val="pl-PL"/>
        </w:rPr>
      </w:pPr>
      <w:r w:rsidRPr="003E4103">
        <w:rPr>
          <w:b/>
          <w:lang w:val="pl-PL"/>
        </w:rPr>
        <w:tab/>
      </w:r>
      <w:r w:rsidRPr="003E4103">
        <w:rPr>
          <w:lang w:val="pl-PL"/>
        </w:rPr>
        <w:t xml:space="preserve">Stosownie do zapisów art. 24 ust. 11 ustawy </w:t>
      </w:r>
      <w:proofErr w:type="spellStart"/>
      <w:r w:rsidRPr="003E4103">
        <w:rPr>
          <w:lang w:val="pl-PL"/>
        </w:rPr>
        <w:t>Pzp</w:t>
      </w:r>
      <w:proofErr w:type="spellEnd"/>
      <w:r w:rsidRPr="003E4103">
        <w:rPr>
          <w:lang w:val="pl-PL"/>
        </w:rPr>
        <w:t xml:space="preserve">, oświadczam, iż </w:t>
      </w:r>
      <w:r w:rsidRPr="003E4103">
        <w:rPr>
          <w:b/>
          <w:lang w:val="pl-PL"/>
        </w:rPr>
        <w:t>nie należę/należę</w:t>
      </w:r>
      <w:r w:rsidRPr="003E4103">
        <w:rPr>
          <w:rStyle w:val="Odwoanieprzypisudolnego"/>
          <w:lang w:val="pl-PL"/>
        </w:rPr>
        <w:footnoteReference w:id="1"/>
      </w:r>
      <w:r w:rsidRPr="003E4103">
        <w:rPr>
          <w:lang w:val="pl-PL"/>
        </w:rPr>
        <w:t xml:space="preserve"> do grupy kapitałowej w rozumieniu ustawy z dnia 16 lutego 2007 o ochronie konkurencji i konsumentów (Dz. U. Nr 50, poz. 331 z </w:t>
      </w:r>
      <w:proofErr w:type="spellStart"/>
      <w:r w:rsidRPr="003E4103">
        <w:rPr>
          <w:lang w:val="pl-PL"/>
        </w:rPr>
        <w:t>późn</w:t>
      </w:r>
      <w:proofErr w:type="spellEnd"/>
      <w:r w:rsidRPr="003E4103">
        <w:rPr>
          <w:lang w:val="pl-PL"/>
        </w:rPr>
        <w:t>. zm.), o której mowa w art. 24 ust. 1 pkt. 23.</w:t>
      </w:r>
    </w:p>
    <w:p w:rsidR="000A5B0E" w:rsidRPr="003E4103" w:rsidRDefault="000A5B0E" w:rsidP="000A5B0E">
      <w:pPr>
        <w:tabs>
          <w:tab w:val="left" w:pos="708"/>
        </w:tabs>
        <w:spacing w:line="276" w:lineRule="auto"/>
        <w:ind w:firstLine="708"/>
      </w:pPr>
    </w:p>
    <w:p w:rsidR="000A5B0E" w:rsidRPr="003E4103" w:rsidRDefault="000A5B0E" w:rsidP="000A5B0E">
      <w:pPr>
        <w:tabs>
          <w:tab w:val="left" w:pos="708"/>
        </w:tabs>
        <w:spacing w:line="276" w:lineRule="auto"/>
        <w:ind w:firstLine="708"/>
      </w:pPr>
      <w:r w:rsidRPr="003E4103">
        <w:t>[WYPEŁNIĆ W PRZYPADKU ZŁOŻENIA OŚWIADCZENIA O NALEŻENIU DO GRUPY KAPITAŁOWEJ]:</w:t>
      </w:r>
    </w:p>
    <w:p w:rsidR="000A5B0E" w:rsidRPr="003E4103" w:rsidRDefault="000A5B0E" w:rsidP="000A5B0E">
      <w:pPr>
        <w:tabs>
          <w:tab w:val="left" w:pos="708"/>
        </w:tabs>
        <w:spacing w:line="276" w:lineRule="auto"/>
        <w:ind w:firstLine="708"/>
      </w:pPr>
      <w:r w:rsidRPr="003E4103">
        <w:t>Poniżej składam listę Wykonawców, należących do tej samej grupy kapitałowej, co reprezentowany przeze mnie podmiot:</w:t>
      </w:r>
    </w:p>
    <w:p w:rsidR="000A5B0E" w:rsidRPr="003E4103" w:rsidRDefault="000A5B0E" w:rsidP="000A5B0E">
      <w:pPr>
        <w:tabs>
          <w:tab w:val="left" w:pos="708"/>
        </w:tabs>
        <w:spacing w:line="276" w:lineRule="auto"/>
        <w:ind w:firstLine="708"/>
      </w:pPr>
      <w:r w:rsidRPr="003E4103">
        <w:t>1………………….</w:t>
      </w:r>
    </w:p>
    <w:p w:rsidR="000A5B0E" w:rsidRPr="003E4103" w:rsidRDefault="000A5B0E" w:rsidP="000A5B0E">
      <w:pPr>
        <w:tabs>
          <w:tab w:val="left" w:pos="708"/>
        </w:tabs>
        <w:spacing w:line="276" w:lineRule="auto"/>
        <w:ind w:firstLine="708"/>
      </w:pPr>
      <w:r w:rsidRPr="003E4103">
        <w:t>2………………….</w:t>
      </w:r>
    </w:p>
    <w:p w:rsidR="000A5B0E" w:rsidRPr="003E4103" w:rsidRDefault="000A5B0E" w:rsidP="000A5B0E">
      <w:pPr>
        <w:tabs>
          <w:tab w:val="left" w:pos="708"/>
        </w:tabs>
        <w:spacing w:line="276" w:lineRule="auto"/>
        <w:ind w:firstLine="708"/>
      </w:pPr>
      <w:r w:rsidRPr="003E4103">
        <w:t>3………………….</w:t>
      </w:r>
    </w:p>
    <w:p w:rsidR="000A5B0E" w:rsidRDefault="000A5B0E" w:rsidP="000A5B0E">
      <w:pPr>
        <w:tabs>
          <w:tab w:val="left" w:pos="4536"/>
          <w:tab w:val="left" w:pos="4820"/>
        </w:tabs>
        <w:spacing w:line="276" w:lineRule="auto"/>
      </w:pPr>
    </w:p>
    <w:p w:rsidR="000A5B0E" w:rsidRDefault="000A5B0E" w:rsidP="000A5B0E">
      <w:pPr>
        <w:tabs>
          <w:tab w:val="left" w:pos="4536"/>
          <w:tab w:val="left" w:pos="4820"/>
        </w:tabs>
        <w:spacing w:line="276" w:lineRule="auto"/>
      </w:pPr>
    </w:p>
    <w:p w:rsidR="000A5B0E" w:rsidRDefault="000A5B0E" w:rsidP="000A5B0E">
      <w:pPr>
        <w:tabs>
          <w:tab w:val="left" w:pos="4536"/>
          <w:tab w:val="left" w:pos="4820"/>
        </w:tabs>
        <w:spacing w:line="276" w:lineRule="auto"/>
      </w:pPr>
    </w:p>
    <w:p w:rsidR="000A5B0E" w:rsidRPr="003E4103" w:rsidRDefault="000A5B0E" w:rsidP="000A5B0E">
      <w:pPr>
        <w:tabs>
          <w:tab w:val="left" w:pos="4536"/>
          <w:tab w:val="left" w:pos="4820"/>
        </w:tabs>
        <w:spacing w:line="276" w:lineRule="auto"/>
      </w:pPr>
    </w:p>
    <w:p w:rsidR="000A5B0E" w:rsidRPr="003E4103" w:rsidRDefault="000A5B0E" w:rsidP="000A5B0E">
      <w:pPr>
        <w:tabs>
          <w:tab w:val="left" w:pos="4536"/>
          <w:tab w:val="left" w:pos="4820"/>
        </w:tabs>
        <w:spacing w:line="276" w:lineRule="auto"/>
        <w:rPr>
          <w:i/>
        </w:rPr>
      </w:pPr>
      <w:r w:rsidRPr="003E4103">
        <w:t>.</w:t>
      </w:r>
      <w:r>
        <w:t>........................</w:t>
      </w:r>
      <w:r w:rsidRPr="003E4103">
        <w:t>....................</w:t>
      </w:r>
      <w:r w:rsidRPr="003E4103">
        <w:tab/>
        <w:t>...................................</w:t>
      </w:r>
      <w:r>
        <w:t>................</w:t>
      </w:r>
    </w:p>
    <w:p w:rsidR="000A5B0E" w:rsidRPr="003E4103" w:rsidRDefault="000A5B0E" w:rsidP="000A5B0E">
      <w:pPr>
        <w:tabs>
          <w:tab w:val="left" w:pos="3544"/>
        </w:tabs>
        <w:spacing w:line="276" w:lineRule="auto"/>
        <w:ind w:left="4950" w:hanging="4950"/>
        <w:sectPr w:rsidR="000A5B0E" w:rsidRPr="003E4103" w:rsidSect="00F83F03">
          <w:footerReference w:type="default" r:id="rId9"/>
          <w:pgSz w:w="12240" w:h="15840"/>
          <w:pgMar w:top="1440" w:right="1440" w:bottom="1440" w:left="1440" w:header="709" w:footer="709" w:gutter="0"/>
          <w:cols w:space="708"/>
          <w:docGrid w:linePitch="600" w:charSpace="32768"/>
        </w:sectPr>
      </w:pPr>
      <w:r>
        <w:rPr>
          <w:i/>
        </w:rPr>
        <w:t>(m</w:t>
      </w:r>
      <w:r w:rsidRPr="003E4103">
        <w:rPr>
          <w:i/>
        </w:rPr>
        <w:t>iejscowość</w:t>
      </w:r>
      <w:r>
        <w:rPr>
          <w:i/>
        </w:rPr>
        <w:t xml:space="preserve"> i data)</w:t>
      </w:r>
      <w:r w:rsidRPr="003E4103">
        <w:tab/>
      </w:r>
      <w:r w:rsidRPr="003E4103">
        <w:tab/>
      </w:r>
      <w:r w:rsidRPr="003E4103">
        <w:tab/>
      </w:r>
      <w:r>
        <w:rPr>
          <w:i/>
        </w:rPr>
        <w:t>podpis</w:t>
      </w:r>
      <w:r w:rsidRPr="003E4103">
        <w:rPr>
          <w:i/>
        </w:rPr>
        <w:t xml:space="preserve"> Wykonawcy</w:t>
      </w:r>
    </w:p>
    <w:p w:rsidR="000A5B0E" w:rsidRPr="00180A1B" w:rsidRDefault="000A5B0E" w:rsidP="000A5B0E">
      <w:pPr>
        <w:spacing w:line="276" w:lineRule="auto"/>
        <w:jc w:val="right"/>
        <w:rPr>
          <w:i/>
          <w:iCs/>
          <w:color w:val="000000" w:themeColor="text1"/>
        </w:rPr>
      </w:pPr>
      <w:r>
        <w:rPr>
          <w:i/>
          <w:iCs/>
          <w:color w:val="000000" w:themeColor="text1"/>
        </w:rPr>
        <w:lastRenderedPageBreak/>
        <w:t>Załącznik nr 3 do SIWZ:</w:t>
      </w:r>
    </w:p>
    <w:p w:rsidR="000A5B0E" w:rsidRDefault="000A5B0E" w:rsidP="000A5B0E">
      <w:pPr>
        <w:spacing w:after="200" w:line="276" w:lineRule="auto"/>
        <w:jc w:val="center"/>
        <w:rPr>
          <w:b/>
          <w:bCs/>
          <w:color w:val="000000" w:themeColor="text1"/>
          <w:kern w:val="28"/>
        </w:rPr>
      </w:pPr>
      <w:r w:rsidRPr="00D22C2A">
        <w:rPr>
          <w:b/>
          <w:bCs/>
          <w:color w:val="000000" w:themeColor="text1"/>
          <w:kern w:val="28"/>
        </w:rPr>
        <w:t>Wykaz osób, które będą uczestniczyć w wykonywaniu zamówienia</w:t>
      </w:r>
      <w:r w:rsidRPr="003E4103">
        <w:rPr>
          <w:b/>
          <w:bCs/>
          <w:color w:val="000000" w:themeColor="text1"/>
          <w:kern w:val="28"/>
        </w:rPr>
        <w:t xml:space="preserve"> </w:t>
      </w:r>
    </w:p>
    <w:p w:rsidR="000A5B0E" w:rsidRPr="003E4103" w:rsidRDefault="000A5B0E" w:rsidP="000A5B0E">
      <w:pPr>
        <w:spacing w:after="200" w:line="276" w:lineRule="auto"/>
        <w:jc w:val="center"/>
        <w:rPr>
          <w:color w:val="000000" w:themeColor="text1"/>
        </w:rPr>
      </w:pPr>
      <w:r w:rsidRPr="003E4103">
        <w:rPr>
          <w:b/>
          <w:bCs/>
          <w:color w:val="000000" w:themeColor="text1"/>
          <w:kern w:val="28"/>
        </w:rPr>
        <w:t>wraz z informacją na temat ich kwalifikacji zawodowych, doświadczenia i wykształcenia niezbędnego do wykonania zamówienia, a także zakresu wykonywanych przez nie czynności oraz informacja o podstawie do dysponowania tymi osobami</w:t>
      </w:r>
    </w:p>
    <w:p w:rsidR="000A5B0E" w:rsidRPr="00E323A8" w:rsidRDefault="000A5B0E" w:rsidP="000A5B0E">
      <w:pPr>
        <w:pStyle w:val="Tekstpodstawowy"/>
        <w:spacing w:line="276" w:lineRule="auto"/>
        <w:ind w:right="-427"/>
        <w:jc w:val="both"/>
        <w:rPr>
          <w:rFonts w:ascii="Times New Roman" w:hAnsi="Times New Roman"/>
          <w:b/>
          <w:color w:val="000000" w:themeColor="text1"/>
          <w:szCs w:val="24"/>
        </w:rPr>
      </w:pPr>
      <w:r w:rsidRPr="00E323A8">
        <w:rPr>
          <w:rFonts w:ascii="Times New Roman" w:hAnsi="Times New Roman"/>
          <w:b/>
          <w:color w:val="000000" w:themeColor="text1"/>
        </w:rPr>
        <w:t>Dotyczy postępowania</w:t>
      </w:r>
      <w:r w:rsidRPr="00E323A8">
        <w:rPr>
          <w:rFonts w:ascii="Times New Roman" w:hAnsi="Times New Roman"/>
          <w:b/>
          <w:color w:val="000000" w:themeColor="text1"/>
          <w:szCs w:val="24"/>
        </w:rPr>
        <w:t xml:space="preserve"> na </w:t>
      </w:r>
      <w:r w:rsidRPr="00426B63">
        <w:rPr>
          <w:rFonts w:ascii="Times New Roman" w:hAnsi="Times New Roman"/>
          <w:b/>
          <w:color w:val="FF0000"/>
          <w:szCs w:val="24"/>
          <w:highlight w:val="yellow"/>
        </w:rPr>
        <w:t>wykonanie badania ilościowego o charakterze podłużnym oraz badania dzienniczkowego i badania w formie wywiadów</w:t>
      </w:r>
      <w:r>
        <w:rPr>
          <w:rFonts w:ascii="Times New Roman" w:hAnsi="Times New Roman"/>
          <w:b/>
          <w:color w:val="FF0000"/>
          <w:szCs w:val="24"/>
        </w:rPr>
        <w:t xml:space="preserve"> </w:t>
      </w:r>
      <w:r w:rsidRPr="00EA2465">
        <w:rPr>
          <w:rFonts w:ascii="Times New Roman" w:eastAsia="Calibri" w:hAnsi="Times New Roman"/>
          <w:b/>
          <w:color w:val="000000"/>
          <w:szCs w:val="24"/>
        </w:rPr>
        <w:t xml:space="preserve">w ramach projektu </w:t>
      </w:r>
      <w:r>
        <w:rPr>
          <w:rFonts w:ascii="Times New Roman" w:eastAsia="Calibri" w:hAnsi="Times New Roman"/>
          <w:b/>
          <w:color w:val="000000"/>
          <w:szCs w:val="24"/>
        </w:rPr>
        <w:t xml:space="preserve">„Wpływ czynników rodzinnych na rozwój zdolności </w:t>
      </w:r>
      <w:proofErr w:type="spellStart"/>
      <w:r>
        <w:rPr>
          <w:rFonts w:ascii="Times New Roman" w:eastAsia="Calibri" w:hAnsi="Times New Roman"/>
          <w:b/>
          <w:color w:val="000000"/>
          <w:szCs w:val="24"/>
        </w:rPr>
        <w:t>twórczych”</w:t>
      </w:r>
      <w:r>
        <w:rPr>
          <w:rFonts w:ascii="Times New Roman" w:hAnsi="Times New Roman"/>
          <w:b/>
          <w:color w:val="000000" w:themeColor="text1"/>
          <w:szCs w:val="24"/>
        </w:rPr>
        <w:t>,</w:t>
      </w:r>
      <w:r w:rsidRPr="00E323A8">
        <w:rPr>
          <w:rFonts w:ascii="Times New Roman" w:hAnsi="Times New Roman"/>
          <w:b/>
          <w:color w:val="000000" w:themeColor="text1"/>
          <w:szCs w:val="24"/>
        </w:rPr>
        <w:t>dla</w:t>
      </w:r>
      <w:proofErr w:type="spellEnd"/>
      <w:r w:rsidRPr="00E323A8">
        <w:rPr>
          <w:rFonts w:ascii="Times New Roman" w:hAnsi="Times New Roman"/>
          <w:b/>
          <w:color w:val="000000" w:themeColor="text1"/>
          <w:szCs w:val="24"/>
        </w:rPr>
        <w:t xml:space="preserve"> Akademii Pedagogiki Specjalnej z siedzibą w Warszawie</w:t>
      </w:r>
      <w:r>
        <w:rPr>
          <w:rFonts w:ascii="Times New Roman" w:hAnsi="Times New Roman"/>
          <w:b/>
          <w:color w:val="000000" w:themeColor="text1"/>
          <w:szCs w:val="24"/>
        </w:rPr>
        <w:t xml:space="preserve">. </w:t>
      </w:r>
    </w:p>
    <w:p w:rsidR="000A5B0E" w:rsidRPr="00180A1B" w:rsidRDefault="000A5B0E" w:rsidP="000A5B0E">
      <w:pPr>
        <w:pStyle w:val="Nagwek"/>
        <w:spacing w:line="276" w:lineRule="auto"/>
        <w:jc w:val="both"/>
        <w:rPr>
          <w:b/>
          <w:color w:val="000000" w:themeColor="text1"/>
          <w:lang w:val="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2345"/>
        <w:gridCol w:w="4666"/>
        <w:gridCol w:w="2294"/>
      </w:tblGrid>
      <w:tr w:rsidR="000A5B0E" w:rsidRPr="003E4103" w:rsidTr="00F83F03">
        <w:tc>
          <w:tcPr>
            <w:tcW w:w="433" w:type="pct"/>
          </w:tcPr>
          <w:p w:rsidR="000A5B0E" w:rsidRPr="003E4103" w:rsidRDefault="000A5B0E" w:rsidP="00F83F03">
            <w:pPr>
              <w:spacing w:line="276" w:lineRule="auto"/>
              <w:rPr>
                <w:color w:val="000000" w:themeColor="text1"/>
              </w:rPr>
            </w:pPr>
            <w:r w:rsidRPr="003E4103">
              <w:rPr>
                <w:color w:val="000000" w:themeColor="text1"/>
              </w:rPr>
              <w:t>Lp.</w:t>
            </w:r>
          </w:p>
        </w:tc>
        <w:tc>
          <w:tcPr>
            <w:tcW w:w="1151" w:type="pct"/>
          </w:tcPr>
          <w:p w:rsidR="000A5B0E" w:rsidRPr="003E4103" w:rsidRDefault="000A5B0E" w:rsidP="00F83F03">
            <w:pPr>
              <w:spacing w:line="276" w:lineRule="auto"/>
              <w:rPr>
                <w:color w:val="000000" w:themeColor="text1"/>
              </w:rPr>
            </w:pPr>
            <w:r w:rsidRPr="003E4103">
              <w:rPr>
                <w:color w:val="000000" w:themeColor="text1"/>
              </w:rPr>
              <w:t>Imię i nazwisko</w:t>
            </w:r>
          </w:p>
        </w:tc>
        <w:tc>
          <w:tcPr>
            <w:tcW w:w="2290" w:type="pct"/>
            <w:tcBorders>
              <w:right w:val="single" w:sz="4" w:space="0" w:color="auto"/>
            </w:tcBorders>
          </w:tcPr>
          <w:p w:rsidR="000A5B0E" w:rsidRPr="003E4103" w:rsidRDefault="000A5B0E" w:rsidP="00F83F03">
            <w:pPr>
              <w:spacing w:line="276" w:lineRule="auto"/>
              <w:rPr>
                <w:color w:val="000000" w:themeColor="text1"/>
              </w:rPr>
            </w:pPr>
            <w:r w:rsidRPr="003E4103">
              <w:rPr>
                <w:color w:val="000000" w:themeColor="text1"/>
              </w:rPr>
              <w:t xml:space="preserve">Opis kwalifikacji niezbędny do potwierdzenia spełniania warunków określonych w SIWZ </w:t>
            </w:r>
          </w:p>
        </w:tc>
        <w:tc>
          <w:tcPr>
            <w:tcW w:w="1126" w:type="pct"/>
            <w:tcBorders>
              <w:left w:val="single" w:sz="4" w:space="0" w:color="auto"/>
            </w:tcBorders>
          </w:tcPr>
          <w:p w:rsidR="000A5B0E" w:rsidRPr="003E4103" w:rsidRDefault="000A5B0E" w:rsidP="00F83F03">
            <w:pPr>
              <w:spacing w:line="276" w:lineRule="auto"/>
              <w:rPr>
                <w:color w:val="000000" w:themeColor="text1"/>
              </w:rPr>
            </w:pPr>
            <w:r w:rsidRPr="003E4103">
              <w:rPr>
                <w:color w:val="000000" w:themeColor="text1"/>
              </w:rPr>
              <w:t xml:space="preserve">Podstawa dysponowania- </w:t>
            </w:r>
          </w:p>
          <w:p w:rsidR="000A5B0E" w:rsidRPr="003E4103" w:rsidRDefault="000A5B0E" w:rsidP="00F83F03">
            <w:pPr>
              <w:spacing w:line="276" w:lineRule="auto"/>
              <w:rPr>
                <w:color w:val="000000" w:themeColor="text1"/>
              </w:rPr>
            </w:pPr>
          </w:p>
          <w:p w:rsidR="000A5B0E" w:rsidRPr="003E4103" w:rsidRDefault="000A5B0E" w:rsidP="00F83F03">
            <w:pPr>
              <w:spacing w:line="276" w:lineRule="auto"/>
              <w:rPr>
                <w:color w:val="000000" w:themeColor="text1"/>
              </w:rPr>
            </w:pPr>
            <w:r w:rsidRPr="003E4103">
              <w:rPr>
                <w:color w:val="000000" w:themeColor="text1"/>
              </w:rPr>
              <w:t>Informuję, iż dysponuję osobami wymienionymi w pkt I na podstawie:</w:t>
            </w:r>
            <w:r w:rsidRPr="003E4103">
              <w:rPr>
                <w:rStyle w:val="Odwoanieprzypisudolnego"/>
                <w:color w:val="000000" w:themeColor="text1"/>
              </w:rPr>
              <w:footnoteReference w:id="2"/>
            </w:r>
          </w:p>
          <w:p w:rsidR="000A5B0E" w:rsidRPr="003E4103" w:rsidRDefault="000A5B0E" w:rsidP="00F83F03">
            <w:pPr>
              <w:spacing w:line="276" w:lineRule="auto"/>
              <w:rPr>
                <w:color w:val="000000" w:themeColor="text1"/>
              </w:rPr>
            </w:pPr>
          </w:p>
        </w:tc>
      </w:tr>
      <w:tr w:rsidR="000A5B0E" w:rsidRPr="003E4103" w:rsidTr="00F83F03">
        <w:tc>
          <w:tcPr>
            <w:tcW w:w="433" w:type="pct"/>
          </w:tcPr>
          <w:p w:rsidR="000A5B0E" w:rsidRPr="003E4103" w:rsidRDefault="000A5B0E" w:rsidP="00F83F03">
            <w:pPr>
              <w:spacing w:line="276" w:lineRule="auto"/>
              <w:rPr>
                <w:color w:val="000000" w:themeColor="text1"/>
              </w:rPr>
            </w:pPr>
            <w:r w:rsidRPr="003E4103">
              <w:rPr>
                <w:color w:val="000000" w:themeColor="text1"/>
              </w:rPr>
              <w:t>1.</w:t>
            </w:r>
          </w:p>
        </w:tc>
        <w:tc>
          <w:tcPr>
            <w:tcW w:w="1151" w:type="pct"/>
          </w:tcPr>
          <w:p w:rsidR="000A5B0E" w:rsidRDefault="000A5B0E" w:rsidP="00F83F03">
            <w:pPr>
              <w:spacing w:line="276" w:lineRule="auto"/>
              <w:rPr>
                <w:color w:val="000000" w:themeColor="text1"/>
              </w:rPr>
            </w:pPr>
          </w:p>
          <w:p w:rsidR="000A5B0E" w:rsidRDefault="000A5B0E" w:rsidP="00F83F03">
            <w:pPr>
              <w:spacing w:line="276" w:lineRule="auto"/>
              <w:rPr>
                <w:color w:val="000000" w:themeColor="text1"/>
              </w:rPr>
            </w:pPr>
          </w:p>
          <w:p w:rsidR="000A5B0E" w:rsidRPr="003E4103" w:rsidRDefault="000A5B0E" w:rsidP="00F83F03">
            <w:pPr>
              <w:spacing w:line="276" w:lineRule="auto"/>
              <w:rPr>
                <w:color w:val="000000" w:themeColor="text1"/>
              </w:rPr>
            </w:pPr>
          </w:p>
        </w:tc>
        <w:tc>
          <w:tcPr>
            <w:tcW w:w="2290" w:type="pct"/>
            <w:tcBorders>
              <w:right w:val="single" w:sz="4" w:space="0" w:color="auto"/>
            </w:tcBorders>
          </w:tcPr>
          <w:p w:rsidR="000A5B0E" w:rsidRPr="003E4103" w:rsidRDefault="000A5B0E" w:rsidP="00F83F03">
            <w:pPr>
              <w:spacing w:line="276" w:lineRule="auto"/>
              <w:rPr>
                <w:color w:val="000000" w:themeColor="text1"/>
              </w:rPr>
            </w:pPr>
          </w:p>
        </w:tc>
        <w:tc>
          <w:tcPr>
            <w:tcW w:w="1126" w:type="pct"/>
            <w:tcBorders>
              <w:left w:val="single" w:sz="4" w:space="0" w:color="auto"/>
            </w:tcBorders>
          </w:tcPr>
          <w:p w:rsidR="000A5B0E" w:rsidRDefault="000A5B0E" w:rsidP="00F83F03">
            <w:pPr>
              <w:spacing w:line="276" w:lineRule="auto"/>
              <w:rPr>
                <w:color w:val="000000" w:themeColor="text1"/>
              </w:rPr>
            </w:pPr>
          </w:p>
          <w:p w:rsidR="000A5B0E" w:rsidRDefault="000A5B0E" w:rsidP="00F83F03">
            <w:pPr>
              <w:spacing w:line="276" w:lineRule="auto"/>
              <w:rPr>
                <w:color w:val="000000" w:themeColor="text1"/>
              </w:rPr>
            </w:pPr>
          </w:p>
          <w:p w:rsidR="000A5B0E" w:rsidRDefault="000A5B0E" w:rsidP="00F83F03">
            <w:pPr>
              <w:spacing w:line="276" w:lineRule="auto"/>
              <w:rPr>
                <w:color w:val="000000" w:themeColor="text1"/>
              </w:rPr>
            </w:pPr>
          </w:p>
          <w:p w:rsidR="000A5B0E" w:rsidRPr="003E4103" w:rsidRDefault="000A5B0E" w:rsidP="00F83F03">
            <w:pPr>
              <w:spacing w:line="276" w:lineRule="auto"/>
              <w:rPr>
                <w:color w:val="000000" w:themeColor="text1"/>
              </w:rPr>
            </w:pPr>
          </w:p>
        </w:tc>
      </w:tr>
      <w:tr w:rsidR="000A5B0E" w:rsidRPr="003E4103" w:rsidTr="00F83F03">
        <w:tc>
          <w:tcPr>
            <w:tcW w:w="433" w:type="pct"/>
          </w:tcPr>
          <w:p w:rsidR="000A5B0E" w:rsidRPr="003E4103" w:rsidRDefault="000A5B0E" w:rsidP="00F83F03">
            <w:pPr>
              <w:spacing w:line="276" w:lineRule="auto"/>
              <w:rPr>
                <w:color w:val="000000" w:themeColor="text1"/>
              </w:rPr>
            </w:pPr>
            <w:r w:rsidRPr="003E4103">
              <w:rPr>
                <w:color w:val="000000" w:themeColor="text1"/>
              </w:rPr>
              <w:t>2.</w:t>
            </w:r>
          </w:p>
        </w:tc>
        <w:tc>
          <w:tcPr>
            <w:tcW w:w="1151" w:type="pct"/>
          </w:tcPr>
          <w:p w:rsidR="000A5B0E" w:rsidRDefault="000A5B0E" w:rsidP="00F83F03">
            <w:pPr>
              <w:spacing w:line="276" w:lineRule="auto"/>
              <w:rPr>
                <w:color w:val="000000" w:themeColor="text1"/>
              </w:rPr>
            </w:pPr>
          </w:p>
          <w:p w:rsidR="000A5B0E" w:rsidRDefault="000A5B0E" w:rsidP="00F83F03">
            <w:pPr>
              <w:spacing w:line="276" w:lineRule="auto"/>
              <w:rPr>
                <w:color w:val="000000" w:themeColor="text1"/>
              </w:rPr>
            </w:pPr>
          </w:p>
          <w:p w:rsidR="000A5B0E" w:rsidRPr="003E4103" w:rsidRDefault="000A5B0E" w:rsidP="00F83F03">
            <w:pPr>
              <w:spacing w:line="276" w:lineRule="auto"/>
              <w:rPr>
                <w:color w:val="000000" w:themeColor="text1"/>
              </w:rPr>
            </w:pPr>
          </w:p>
        </w:tc>
        <w:tc>
          <w:tcPr>
            <w:tcW w:w="2290" w:type="pct"/>
            <w:tcBorders>
              <w:right w:val="single" w:sz="4" w:space="0" w:color="auto"/>
            </w:tcBorders>
          </w:tcPr>
          <w:p w:rsidR="000A5B0E" w:rsidRPr="003E4103" w:rsidRDefault="000A5B0E" w:rsidP="00F83F03">
            <w:pPr>
              <w:spacing w:line="276" w:lineRule="auto"/>
              <w:rPr>
                <w:color w:val="000000" w:themeColor="text1"/>
              </w:rPr>
            </w:pPr>
          </w:p>
        </w:tc>
        <w:tc>
          <w:tcPr>
            <w:tcW w:w="1126" w:type="pct"/>
            <w:tcBorders>
              <w:left w:val="single" w:sz="4" w:space="0" w:color="auto"/>
            </w:tcBorders>
          </w:tcPr>
          <w:p w:rsidR="000A5B0E" w:rsidRDefault="000A5B0E" w:rsidP="00F83F03">
            <w:pPr>
              <w:spacing w:line="276" w:lineRule="auto"/>
              <w:rPr>
                <w:color w:val="000000" w:themeColor="text1"/>
              </w:rPr>
            </w:pPr>
          </w:p>
          <w:p w:rsidR="000A5B0E" w:rsidRDefault="000A5B0E" w:rsidP="00F83F03">
            <w:pPr>
              <w:spacing w:line="276" w:lineRule="auto"/>
              <w:rPr>
                <w:color w:val="000000" w:themeColor="text1"/>
              </w:rPr>
            </w:pPr>
          </w:p>
          <w:p w:rsidR="000A5B0E" w:rsidRDefault="000A5B0E" w:rsidP="00F83F03">
            <w:pPr>
              <w:spacing w:line="276" w:lineRule="auto"/>
              <w:rPr>
                <w:color w:val="000000" w:themeColor="text1"/>
              </w:rPr>
            </w:pPr>
          </w:p>
          <w:p w:rsidR="000A5B0E" w:rsidRPr="003E4103" w:rsidRDefault="000A5B0E" w:rsidP="00F83F03">
            <w:pPr>
              <w:spacing w:line="276" w:lineRule="auto"/>
              <w:rPr>
                <w:color w:val="000000" w:themeColor="text1"/>
              </w:rPr>
            </w:pPr>
          </w:p>
        </w:tc>
      </w:tr>
    </w:tbl>
    <w:p w:rsidR="000A5B0E" w:rsidRPr="003E4103" w:rsidRDefault="000A5B0E" w:rsidP="000A5B0E">
      <w:pPr>
        <w:spacing w:line="276" w:lineRule="auto"/>
        <w:rPr>
          <w:color w:val="000000" w:themeColor="text1"/>
        </w:rPr>
      </w:pPr>
    </w:p>
    <w:p w:rsidR="000A5B0E" w:rsidRDefault="000A5B0E" w:rsidP="000A5B0E">
      <w:pPr>
        <w:pStyle w:val="Tekstpodstawowy2"/>
        <w:spacing w:line="276" w:lineRule="auto"/>
        <w:rPr>
          <w:color w:val="000000" w:themeColor="text1"/>
          <w:sz w:val="24"/>
        </w:rPr>
      </w:pPr>
    </w:p>
    <w:p w:rsidR="000A5B0E" w:rsidRDefault="000A5B0E" w:rsidP="000A5B0E">
      <w:pPr>
        <w:pStyle w:val="Tekstpodstawowy2"/>
        <w:spacing w:line="276" w:lineRule="auto"/>
        <w:rPr>
          <w:color w:val="000000" w:themeColor="text1"/>
          <w:sz w:val="24"/>
        </w:rPr>
      </w:pPr>
    </w:p>
    <w:p w:rsidR="000A5B0E" w:rsidRPr="00E25B11" w:rsidRDefault="000A5B0E" w:rsidP="000A5B0E">
      <w:pPr>
        <w:pStyle w:val="Tekstpodstawowy2"/>
        <w:spacing w:line="276" w:lineRule="auto"/>
        <w:rPr>
          <w:b w:val="0"/>
          <w:color w:val="000000" w:themeColor="text1"/>
          <w:sz w:val="24"/>
        </w:rPr>
      </w:pPr>
      <w:r w:rsidRPr="00E25B11">
        <w:rPr>
          <w:b w:val="0"/>
          <w:color w:val="000000" w:themeColor="text1"/>
          <w:sz w:val="24"/>
        </w:rPr>
        <w:t>....................................</w:t>
      </w:r>
      <w:r w:rsidRPr="00E25B11">
        <w:rPr>
          <w:b w:val="0"/>
          <w:color w:val="000000" w:themeColor="text1"/>
          <w:sz w:val="24"/>
        </w:rPr>
        <w:tab/>
      </w:r>
      <w:r w:rsidRPr="00E25B11">
        <w:rPr>
          <w:b w:val="0"/>
          <w:color w:val="000000" w:themeColor="text1"/>
          <w:sz w:val="24"/>
        </w:rPr>
        <w:tab/>
      </w:r>
      <w:r w:rsidRPr="00E25B11">
        <w:rPr>
          <w:b w:val="0"/>
          <w:color w:val="000000" w:themeColor="text1"/>
          <w:sz w:val="24"/>
        </w:rPr>
        <w:tab/>
      </w:r>
      <w:r w:rsidRPr="00E25B11">
        <w:rPr>
          <w:b w:val="0"/>
          <w:color w:val="000000" w:themeColor="text1"/>
          <w:sz w:val="24"/>
        </w:rPr>
        <w:tab/>
      </w:r>
      <w:r w:rsidRPr="00E25B11">
        <w:rPr>
          <w:b w:val="0"/>
          <w:color w:val="000000" w:themeColor="text1"/>
          <w:sz w:val="24"/>
        </w:rPr>
        <w:tab/>
      </w:r>
      <w:r w:rsidRPr="00E25B11">
        <w:rPr>
          <w:b w:val="0"/>
          <w:color w:val="000000" w:themeColor="text1"/>
          <w:sz w:val="24"/>
        </w:rPr>
        <w:tab/>
      </w:r>
      <w:r w:rsidRPr="00E25B11">
        <w:rPr>
          <w:b w:val="0"/>
          <w:color w:val="000000" w:themeColor="text1"/>
          <w:sz w:val="24"/>
        </w:rPr>
        <w:tab/>
      </w:r>
      <w:r w:rsidRPr="00E25B11">
        <w:rPr>
          <w:b w:val="0"/>
          <w:color w:val="000000" w:themeColor="text1"/>
          <w:sz w:val="24"/>
        </w:rPr>
        <w:tab/>
      </w:r>
    </w:p>
    <w:p w:rsidR="000A5B0E" w:rsidRPr="003E4103" w:rsidRDefault="000A5B0E" w:rsidP="000A5B0E">
      <w:pPr>
        <w:spacing w:line="276" w:lineRule="auto"/>
        <w:rPr>
          <w:i/>
          <w:iCs/>
          <w:color w:val="000000" w:themeColor="text1"/>
        </w:rPr>
      </w:pPr>
      <w:r w:rsidRPr="003E4103">
        <w:rPr>
          <w:i/>
          <w:iCs/>
          <w:color w:val="000000" w:themeColor="text1"/>
        </w:rPr>
        <w:t>(miejscowość, data)</w:t>
      </w: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t>…………………………</w:t>
      </w:r>
    </w:p>
    <w:p w:rsidR="000A5B0E" w:rsidRPr="003E4103" w:rsidRDefault="000A5B0E" w:rsidP="000A5B0E">
      <w:pPr>
        <w:spacing w:line="276" w:lineRule="auto"/>
        <w:ind w:left="5664" w:firstLine="708"/>
        <w:jc w:val="center"/>
        <w:rPr>
          <w:i/>
          <w:color w:val="000000" w:themeColor="text1"/>
        </w:rPr>
      </w:pPr>
      <w:r>
        <w:rPr>
          <w:i/>
          <w:color w:val="000000" w:themeColor="text1"/>
        </w:rPr>
        <w:t xml:space="preserve"> (podpis</w:t>
      </w:r>
      <w:r w:rsidRPr="003E4103">
        <w:rPr>
          <w:i/>
          <w:color w:val="000000" w:themeColor="text1"/>
        </w:rPr>
        <w:t xml:space="preserve"> Wykona</w:t>
      </w:r>
      <w:r>
        <w:rPr>
          <w:i/>
          <w:color w:val="000000" w:themeColor="text1"/>
        </w:rPr>
        <w:t>wcy</w:t>
      </w:r>
      <w:r w:rsidRPr="003E4103">
        <w:rPr>
          <w:i/>
          <w:color w:val="000000" w:themeColor="text1"/>
        </w:rPr>
        <w:t>)</w:t>
      </w:r>
    </w:p>
    <w:p w:rsidR="000A5B0E" w:rsidRPr="003E4103" w:rsidRDefault="000A5B0E" w:rsidP="000A5B0E">
      <w:pPr>
        <w:spacing w:line="276" w:lineRule="auto"/>
        <w:rPr>
          <w:color w:val="000000" w:themeColor="text1"/>
        </w:rPr>
      </w:pPr>
    </w:p>
    <w:p w:rsidR="000A5B0E" w:rsidRPr="003E4103" w:rsidRDefault="000A5B0E" w:rsidP="000A5B0E">
      <w:pPr>
        <w:spacing w:line="276" w:lineRule="auto"/>
        <w:jc w:val="right"/>
        <w:rPr>
          <w:i/>
          <w:color w:val="000000" w:themeColor="text1"/>
        </w:rPr>
        <w:sectPr w:rsidR="000A5B0E" w:rsidRPr="003E4103" w:rsidSect="00F83F03">
          <w:footerReference w:type="even" r:id="rId10"/>
          <w:footerReference w:type="default" r:id="rId11"/>
          <w:pgSz w:w="12240" w:h="15840"/>
          <w:pgMar w:top="1418" w:right="1134" w:bottom="1418" w:left="1134" w:header="709" w:footer="709" w:gutter="0"/>
          <w:cols w:space="708"/>
          <w:noEndnote/>
          <w:docGrid w:linePitch="326"/>
        </w:sectPr>
      </w:pPr>
    </w:p>
    <w:p w:rsidR="000A5B0E" w:rsidRPr="003E4103" w:rsidRDefault="000A5B0E" w:rsidP="000A5B0E">
      <w:pPr>
        <w:spacing w:line="276" w:lineRule="auto"/>
        <w:jc w:val="right"/>
        <w:rPr>
          <w:color w:val="000000" w:themeColor="text1"/>
        </w:rPr>
      </w:pPr>
      <w:r>
        <w:rPr>
          <w:i/>
          <w:color w:val="000000" w:themeColor="text1"/>
        </w:rPr>
        <w:lastRenderedPageBreak/>
        <w:t>Załącznik nr 4</w:t>
      </w:r>
      <w:r w:rsidRPr="003E4103">
        <w:rPr>
          <w:i/>
          <w:color w:val="000000" w:themeColor="text1"/>
        </w:rPr>
        <w:t xml:space="preserve"> do SIWZ</w:t>
      </w:r>
      <w:r w:rsidRPr="003E4103">
        <w:rPr>
          <w:color w:val="000000" w:themeColor="text1"/>
        </w:rPr>
        <w:t>:</w:t>
      </w:r>
    </w:p>
    <w:p w:rsidR="000A5B0E" w:rsidRPr="003E4103" w:rsidRDefault="000A5B0E" w:rsidP="000A5B0E">
      <w:pPr>
        <w:spacing w:line="276" w:lineRule="auto"/>
        <w:jc w:val="both"/>
        <w:rPr>
          <w:color w:val="000000" w:themeColor="text1"/>
        </w:rPr>
      </w:pPr>
    </w:p>
    <w:p w:rsidR="000A5B0E" w:rsidRPr="003E4103" w:rsidRDefault="000A5B0E" w:rsidP="000A5B0E">
      <w:pPr>
        <w:pStyle w:val="Nagwek1"/>
        <w:spacing w:line="276" w:lineRule="auto"/>
        <w:rPr>
          <w:color w:val="000000" w:themeColor="text1"/>
          <w:sz w:val="24"/>
        </w:rPr>
      </w:pPr>
      <w:r>
        <w:rPr>
          <w:color w:val="000000" w:themeColor="text1"/>
          <w:sz w:val="24"/>
          <w:u w:val="single"/>
        </w:rPr>
        <w:t>W</w:t>
      </w:r>
      <w:r w:rsidRPr="003E4103">
        <w:rPr>
          <w:color w:val="000000" w:themeColor="text1"/>
          <w:sz w:val="24"/>
          <w:u w:val="single"/>
        </w:rPr>
        <w:t>ykaz wykonanych głównych usług a w przypadku świadczeń okresowych lub ciągłych również wykonywanych, potwierdzających spełn</w:t>
      </w:r>
      <w:r>
        <w:rPr>
          <w:color w:val="000000" w:themeColor="text1"/>
          <w:sz w:val="24"/>
          <w:u w:val="single"/>
        </w:rPr>
        <w:t>ianie warunku, o którym mowa w pkt. 5</w:t>
      </w:r>
      <w:r w:rsidRPr="003E4103">
        <w:rPr>
          <w:color w:val="000000" w:themeColor="text1"/>
          <w:sz w:val="24"/>
          <w:u w:val="single"/>
        </w:rPr>
        <w:t xml:space="preserve"> </w:t>
      </w:r>
      <w:proofErr w:type="spellStart"/>
      <w:r w:rsidRPr="003E4103">
        <w:rPr>
          <w:color w:val="000000" w:themeColor="text1"/>
          <w:sz w:val="24"/>
          <w:u w:val="single"/>
        </w:rPr>
        <w:t>p</w:t>
      </w:r>
      <w:r>
        <w:rPr>
          <w:color w:val="000000" w:themeColor="text1"/>
          <w:sz w:val="24"/>
          <w:u w:val="single"/>
        </w:rPr>
        <w:t>p</w:t>
      </w:r>
      <w:r w:rsidRPr="003E4103">
        <w:rPr>
          <w:color w:val="000000" w:themeColor="text1"/>
          <w:sz w:val="24"/>
          <w:u w:val="single"/>
        </w:rPr>
        <w:t>kt</w:t>
      </w:r>
      <w:proofErr w:type="spellEnd"/>
      <w:r w:rsidRPr="003E4103">
        <w:rPr>
          <w:color w:val="000000" w:themeColor="text1"/>
          <w:sz w:val="24"/>
          <w:u w:val="single"/>
        </w:rPr>
        <w:t xml:space="preserve"> 2 </w:t>
      </w:r>
      <w:r>
        <w:rPr>
          <w:color w:val="000000" w:themeColor="text1"/>
          <w:sz w:val="24"/>
          <w:u w:val="single"/>
        </w:rPr>
        <w:t xml:space="preserve">instrukcji do </w:t>
      </w:r>
      <w:proofErr w:type="spellStart"/>
      <w:r w:rsidRPr="003E4103">
        <w:rPr>
          <w:color w:val="000000" w:themeColor="text1"/>
          <w:sz w:val="24"/>
          <w:u w:val="single"/>
        </w:rPr>
        <w:t>siwz</w:t>
      </w:r>
      <w:proofErr w:type="spellEnd"/>
    </w:p>
    <w:p w:rsidR="000A5B0E" w:rsidRPr="003E4103" w:rsidRDefault="000A5B0E" w:rsidP="000A5B0E">
      <w:pPr>
        <w:spacing w:line="276" w:lineRule="auto"/>
        <w:jc w:val="center"/>
        <w:rPr>
          <w:color w:val="000000" w:themeColor="text1"/>
        </w:rPr>
      </w:pPr>
      <w:r w:rsidRPr="003E4103">
        <w:rPr>
          <w:color w:val="000000" w:themeColor="text1"/>
        </w:rPr>
        <w:t xml:space="preserve"> (w ciągu trzech ostatnich lat przed upływem terminu składania ofert, a jeżeli okres prowadzenia działalności jest krótszy – w tym okresie)</w:t>
      </w:r>
    </w:p>
    <w:p w:rsidR="000A5B0E" w:rsidRPr="003E4103" w:rsidRDefault="000A5B0E" w:rsidP="000A5B0E">
      <w:pPr>
        <w:spacing w:line="276" w:lineRule="auto"/>
        <w:jc w:val="both"/>
        <w:rPr>
          <w:color w:val="000000" w:themeColor="text1"/>
        </w:rPr>
      </w:pPr>
    </w:p>
    <w:p w:rsidR="000A5B0E" w:rsidRPr="003E4103" w:rsidRDefault="000A5B0E" w:rsidP="000A5B0E">
      <w:pPr>
        <w:spacing w:line="276" w:lineRule="auto"/>
        <w:jc w:val="cente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483"/>
        <w:gridCol w:w="1817"/>
        <w:gridCol w:w="1244"/>
        <w:gridCol w:w="1541"/>
        <w:gridCol w:w="1544"/>
        <w:gridCol w:w="1988"/>
      </w:tblGrid>
      <w:tr w:rsidR="000A5B0E" w:rsidRPr="003E4103" w:rsidTr="00F83F03">
        <w:trPr>
          <w:jc w:val="center"/>
        </w:trPr>
        <w:tc>
          <w:tcPr>
            <w:tcW w:w="0" w:type="auto"/>
            <w:vAlign w:val="center"/>
          </w:tcPr>
          <w:p w:rsidR="000A5B0E" w:rsidRPr="003E4103" w:rsidRDefault="000A5B0E" w:rsidP="00F83F03">
            <w:pPr>
              <w:tabs>
                <w:tab w:val="left" w:pos="4140"/>
              </w:tabs>
              <w:spacing w:after="120" w:line="276" w:lineRule="auto"/>
              <w:rPr>
                <w:b/>
                <w:color w:val="000000" w:themeColor="text1"/>
              </w:rPr>
            </w:pPr>
            <w:r w:rsidRPr="003E4103">
              <w:rPr>
                <w:b/>
                <w:color w:val="000000" w:themeColor="text1"/>
              </w:rPr>
              <w:t>Lp.</w:t>
            </w:r>
          </w:p>
        </w:tc>
        <w:tc>
          <w:tcPr>
            <w:tcW w:w="1447" w:type="dxa"/>
            <w:vAlign w:val="center"/>
          </w:tcPr>
          <w:p w:rsidR="000A5B0E" w:rsidRPr="003E4103" w:rsidRDefault="000A5B0E" w:rsidP="00F83F03">
            <w:pPr>
              <w:tabs>
                <w:tab w:val="left" w:pos="4140"/>
              </w:tabs>
              <w:spacing w:line="276" w:lineRule="auto"/>
              <w:rPr>
                <w:b/>
                <w:color w:val="000000" w:themeColor="text1"/>
              </w:rPr>
            </w:pPr>
          </w:p>
          <w:p w:rsidR="000A5B0E" w:rsidRPr="003E4103" w:rsidRDefault="000A5B0E" w:rsidP="00F83F03">
            <w:pPr>
              <w:tabs>
                <w:tab w:val="left" w:pos="4140"/>
              </w:tabs>
              <w:spacing w:line="276" w:lineRule="auto"/>
              <w:rPr>
                <w:b/>
                <w:color w:val="000000" w:themeColor="text1"/>
              </w:rPr>
            </w:pPr>
            <w:r w:rsidRPr="003E4103">
              <w:rPr>
                <w:b/>
                <w:color w:val="000000" w:themeColor="text1"/>
              </w:rPr>
              <w:t>Wykonawca (pełna nazwa)</w:t>
            </w:r>
          </w:p>
          <w:p w:rsidR="000A5B0E" w:rsidRPr="003E4103" w:rsidRDefault="000A5B0E" w:rsidP="00F83F03">
            <w:pPr>
              <w:tabs>
                <w:tab w:val="left" w:pos="4140"/>
              </w:tabs>
              <w:spacing w:line="276" w:lineRule="auto"/>
              <w:rPr>
                <w:b/>
                <w:color w:val="000000" w:themeColor="text1"/>
              </w:rPr>
            </w:pPr>
          </w:p>
        </w:tc>
        <w:tc>
          <w:tcPr>
            <w:tcW w:w="2110" w:type="dxa"/>
            <w:vAlign w:val="center"/>
          </w:tcPr>
          <w:p w:rsidR="000A5B0E" w:rsidRPr="003E4103" w:rsidRDefault="000A5B0E" w:rsidP="00F83F03">
            <w:pPr>
              <w:tabs>
                <w:tab w:val="left" w:pos="4140"/>
              </w:tabs>
              <w:spacing w:line="276" w:lineRule="auto"/>
              <w:rPr>
                <w:b/>
                <w:color w:val="000000" w:themeColor="text1"/>
              </w:rPr>
            </w:pPr>
            <w:r w:rsidRPr="003E4103">
              <w:rPr>
                <w:b/>
                <w:color w:val="000000" w:themeColor="text1"/>
              </w:rPr>
              <w:t>Zamawiający (pełna nazwa)</w:t>
            </w:r>
          </w:p>
        </w:tc>
        <w:tc>
          <w:tcPr>
            <w:tcW w:w="1701" w:type="dxa"/>
            <w:vAlign w:val="center"/>
          </w:tcPr>
          <w:p w:rsidR="000A5B0E" w:rsidRPr="003E4103" w:rsidRDefault="000A5B0E" w:rsidP="00F83F03">
            <w:pPr>
              <w:tabs>
                <w:tab w:val="left" w:pos="4140"/>
              </w:tabs>
              <w:spacing w:line="276" w:lineRule="auto"/>
              <w:rPr>
                <w:b/>
                <w:color w:val="000000" w:themeColor="text1"/>
              </w:rPr>
            </w:pPr>
            <w:r w:rsidRPr="003E4103">
              <w:rPr>
                <w:b/>
                <w:color w:val="000000" w:themeColor="text1"/>
              </w:rPr>
              <w:t>Adres, telefon</w:t>
            </w:r>
          </w:p>
        </w:tc>
        <w:tc>
          <w:tcPr>
            <w:tcW w:w="1985" w:type="dxa"/>
            <w:vAlign w:val="center"/>
          </w:tcPr>
          <w:p w:rsidR="000A5B0E" w:rsidRPr="003E4103" w:rsidRDefault="000A5B0E" w:rsidP="00F83F03">
            <w:pPr>
              <w:tabs>
                <w:tab w:val="left" w:pos="4140"/>
              </w:tabs>
              <w:spacing w:line="276" w:lineRule="auto"/>
              <w:rPr>
                <w:b/>
                <w:color w:val="000000" w:themeColor="text1"/>
              </w:rPr>
            </w:pPr>
            <w:r w:rsidRPr="003E4103">
              <w:rPr>
                <w:b/>
                <w:color w:val="000000" w:themeColor="text1"/>
              </w:rPr>
              <w:t>Wartość brutto usługi określona w umowie</w:t>
            </w:r>
          </w:p>
        </w:tc>
        <w:tc>
          <w:tcPr>
            <w:tcW w:w="1701" w:type="dxa"/>
          </w:tcPr>
          <w:p w:rsidR="000A5B0E" w:rsidRPr="003E4103" w:rsidRDefault="000A5B0E" w:rsidP="00F83F03">
            <w:pPr>
              <w:tabs>
                <w:tab w:val="left" w:pos="4140"/>
              </w:tabs>
              <w:spacing w:line="276" w:lineRule="auto"/>
              <w:rPr>
                <w:b/>
                <w:color w:val="000000" w:themeColor="text1"/>
              </w:rPr>
            </w:pPr>
            <w:r w:rsidRPr="003E4103">
              <w:rPr>
                <w:b/>
                <w:color w:val="000000" w:themeColor="text1"/>
              </w:rPr>
              <w:t>Data (dzień, miesiąc, rok) wykonania zamówienia</w:t>
            </w:r>
          </w:p>
        </w:tc>
        <w:tc>
          <w:tcPr>
            <w:tcW w:w="3756" w:type="dxa"/>
          </w:tcPr>
          <w:p w:rsidR="000A5B0E" w:rsidRPr="003E4103" w:rsidRDefault="000A5B0E" w:rsidP="00F83F03">
            <w:pPr>
              <w:spacing w:line="276" w:lineRule="auto"/>
              <w:jc w:val="center"/>
              <w:rPr>
                <w:b/>
                <w:color w:val="000000" w:themeColor="text1"/>
              </w:rPr>
            </w:pPr>
            <w:r w:rsidRPr="003E4103">
              <w:rPr>
                <w:b/>
                <w:color w:val="000000" w:themeColor="text1"/>
              </w:rPr>
              <w:t xml:space="preserve">Opis </w:t>
            </w:r>
          </w:p>
          <w:p w:rsidR="000A5B0E" w:rsidRPr="003E4103" w:rsidRDefault="000A5B0E" w:rsidP="00F83F03">
            <w:pPr>
              <w:tabs>
                <w:tab w:val="left" w:pos="4140"/>
              </w:tabs>
              <w:spacing w:line="276" w:lineRule="auto"/>
              <w:rPr>
                <w:b/>
                <w:color w:val="000000" w:themeColor="text1"/>
              </w:rPr>
            </w:pPr>
          </w:p>
        </w:tc>
      </w:tr>
      <w:tr w:rsidR="000A5B0E" w:rsidRPr="003E4103" w:rsidTr="00F83F03">
        <w:trPr>
          <w:trHeight w:val="293"/>
          <w:jc w:val="center"/>
        </w:trPr>
        <w:tc>
          <w:tcPr>
            <w:tcW w:w="0" w:type="auto"/>
            <w:vAlign w:val="center"/>
          </w:tcPr>
          <w:p w:rsidR="000A5B0E" w:rsidRPr="003E4103" w:rsidRDefault="000A5B0E" w:rsidP="00F83F03">
            <w:pPr>
              <w:tabs>
                <w:tab w:val="left" w:pos="4140"/>
              </w:tabs>
              <w:spacing w:after="120" w:line="276" w:lineRule="auto"/>
              <w:rPr>
                <w:b/>
                <w:color w:val="000000" w:themeColor="text1"/>
              </w:rPr>
            </w:pPr>
            <w:r w:rsidRPr="003E4103">
              <w:rPr>
                <w:b/>
                <w:color w:val="000000" w:themeColor="text1"/>
              </w:rPr>
              <w:t>1.</w:t>
            </w:r>
          </w:p>
        </w:tc>
        <w:tc>
          <w:tcPr>
            <w:tcW w:w="1447" w:type="dxa"/>
            <w:vAlign w:val="center"/>
          </w:tcPr>
          <w:p w:rsidR="000A5B0E" w:rsidRPr="003E4103" w:rsidRDefault="000A5B0E" w:rsidP="00F83F03">
            <w:pPr>
              <w:tabs>
                <w:tab w:val="left" w:pos="4140"/>
              </w:tabs>
              <w:spacing w:line="276" w:lineRule="auto"/>
              <w:rPr>
                <w:color w:val="000000" w:themeColor="text1"/>
              </w:rPr>
            </w:pPr>
          </w:p>
          <w:p w:rsidR="000A5B0E" w:rsidRPr="003E4103" w:rsidRDefault="000A5B0E" w:rsidP="00F83F03">
            <w:pPr>
              <w:tabs>
                <w:tab w:val="left" w:pos="4140"/>
              </w:tabs>
              <w:spacing w:line="276" w:lineRule="auto"/>
              <w:rPr>
                <w:color w:val="000000" w:themeColor="text1"/>
              </w:rPr>
            </w:pPr>
          </w:p>
          <w:p w:rsidR="000A5B0E" w:rsidRPr="003E4103" w:rsidRDefault="000A5B0E" w:rsidP="00F83F03">
            <w:pPr>
              <w:tabs>
                <w:tab w:val="left" w:pos="4140"/>
              </w:tabs>
              <w:spacing w:line="276" w:lineRule="auto"/>
              <w:rPr>
                <w:color w:val="000000" w:themeColor="text1"/>
              </w:rPr>
            </w:pPr>
          </w:p>
        </w:tc>
        <w:tc>
          <w:tcPr>
            <w:tcW w:w="2110" w:type="dxa"/>
            <w:vAlign w:val="center"/>
          </w:tcPr>
          <w:p w:rsidR="000A5B0E" w:rsidRPr="003E4103" w:rsidRDefault="000A5B0E" w:rsidP="00F83F03">
            <w:pPr>
              <w:tabs>
                <w:tab w:val="left" w:pos="4140"/>
              </w:tabs>
              <w:spacing w:line="276" w:lineRule="auto"/>
              <w:rPr>
                <w:color w:val="000000" w:themeColor="text1"/>
              </w:rPr>
            </w:pPr>
          </w:p>
        </w:tc>
        <w:tc>
          <w:tcPr>
            <w:tcW w:w="1701" w:type="dxa"/>
            <w:vAlign w:val="center"/>
          </w:tcPr>
          <w:p w:rsidR="000A5B0E" w:rsidRPr="003E4103" w:rsidRDefault="000A5B0E" w:rsidP="00F83F03">
            <w:pPr>
              <w:tabs>
                <w:tab w:val="left" w:pos="4140"/>
              </w:tabs>
              <w:spacing w:line="276" w:lineRule="auto"/>
              <w:rPr>
                <w:color w:val="000000" w:themeColor="text1"/>
              </w:rPr>
            </w:pPr>
          </w:p>
        </w:tc>
        <w:tc>
          <w:tcPr>
            <w:tcW w:w="1985" w:type="dxa"/>
            <w:vAlign w:val="center"/>
          </w:tcPr>
          <w:p w:rsidR="000A5B0E" w:rsidRPr="003E4103" w:rsidRDefault="000A5B0E" w:rsidP="00F83F03">
            <w:pPr>
              <w:tabs>
                <w:tab w:val="left" w:pos="4140"/>
              </w:tabs>
              <w:spacing w:line="276" w:lineRule="auto"/>
              <w:rPr>
                <w:color w:val="000000" w:themeColor="text1"/>
              </w:rPr>
            </w:pPr>
          </w:p>
          <w:p w:rsidR="000A5B0E" w:rsidRPr="003E4103" w:rsidRDefault="000A5B0E" w:rsidP="00F83F03">
            <w:pPr>
              <w:tabs>
                <w:tab w:val="left" w:pos="4140"/>
              </w:tabs>
              <w:spacing w:line="276" w:lineRule="auto"/>
              <w:rPr>
                <w:color w:val="000000" w:themeColor="text1"/>
              </w:rPr>
            </w:pPr>
          </w:p>
          <w:p w:rsidR="000A5B0E" w:rsidRPr="003E4103" w:rsidRDefault="000A5B0E" w:rsidP="00F83F03">
            <w:pPr>
              <w:tabs>
                <w:tab w:val="left" w:pos="4140"/>
              </w:tabs>
              <w:spacing w:line="276" w:lineRule="auto"/>
              <w:rPr>
                <w:color w:val="000000" w:themeColor="text1"/>
              </w:rPr>
            </w:pPr>
          </w:p>
          <w:p w:rsidR="000A5B0E" w:rsidRPr="003E4103" w:rsidRDefault="000A5B0E" w:rsidP="00F83F03">
            <w:pPr>
              <w:tabs>
                <w:tab w:val="left" w:pos="4140"/>
              </w:tabs>
              <w:spacing w:line="276" w:lineRule="auto"/>
              <w:rPr>
                <w:color w:val="000000" w:themeColor="text1"/>
              </w:rPr>
            </w:pPr>
          </w:p>
        </w:tc>
        <w:tc>
          <w:tcPr>
            <w:tcW w:w="1701" w:type="dxa"/>
          </w:tcPr>
          <w:p w:rsidR="000A5B0E" w:rsidRPr="003E4103" w:rsidRDefault="000A5B0E" w:rsidP="00F83F03">
            <w:pPr>
              <w:tabs>
                <w:tab w:val="left" w:pos="4140"/>
              </w:tabs>
              <w:spacing w:line="276" w:lineRule="auto"/>
              <w:rPr>
                <w:color w:val="000000" w:themeColor="text1"/>
              </w:rPr>
            </w:pPr>
          </w:p>
        </w:tc>
        <w:tc>
          <w:tcPr>
            <w:tcW w:w="3756" w:type="dxa"/>
          </w:tcPr>
          <w:p w:rsidR="000A5B0E" w:rsidRPr="003E4103" w:rsidRDefault="000A5B0E" w:rsidP="00F83F03">
            <w:pPr>
              <w:tabs>
                <w:tab w:val="left" w:pos="4140"/>
              </w:tabs>
              <w:spacing w:line="276" w:lineRule="auto"/>
              <w:rPr>
                <w:color w:val="000000" w:themeColor="text1"/>
              </w:rPr>
            </w:pPr>
          </w:p>
        </w:tc>
      </w:tr>
      <w:tr w:rsidR="000A5B0E" w:rsidRPr="003E4103" w:rsidTr="00F83F03">
        <w:trPr>
          <w:jc w:val="center"/>
        </w:trPr>
        <w:tc>
          <w:tcPr>
            <w:tcW w:w="0" w:type="auto"/>
            <w:vAlign w:val="center"/>
          </w:tcPr>
          <w:p w:rsidR="000A5B0E" w:rsidRPr="003E4103" w:rsidRDefault="000A5B0E" w:rsidP="00F83F03">
            <w:pPr>
              <w:tabs>
                <w:tab w:val="left" w:pos="4140"/>
              </w:tabs>
              <w:spacing w:after="120" w:line="276" w:lineRule="auto"/>
              <w:rPr>
                <w:b/>
                <w:color w:val="000000" w:themeColor="text1"/>
              </w:rPr>
            </w:pPr>
            <w:r w:rsidRPr="003E4103">
              <w:rPr>
                <w:b/>
                <w:color w:val="000000" w:themeColor="text1"/>
              </w:rPr>
              <w:t>2.</w:t>
            </w:r>
          </w:p>
        </w:tc>
        <w:tc>
          <w:tcPr>
            <w:tcW w:w="1447" w:type="dxa"/>
            <w:vAlign w:val="center"/>
          </w:tcPr>
          <w:p w:rsidR="000A5B0E" w:rsidRPr="003E4103" w:rsidRDefault="000A5B0E" w:rsidP="00F83F03">
            <w:pPr>
              <w:tabs>
                <w:tab w:val="left" w:pos="4140"/>
              </w:tabs>
              <w:spacing w:line="276" w:lineRule="auto"/>
              <w:rPr>
                <w:color w:val="000000" w:themeColor="text1"/>
              </w:rPr>
            </w:pPr>
          </w:p>
          <w:p w:rsidR="000A5B0E" w:rsidRPr="003E4103" w:rsidRDefault="000A5B0E" w:rsidP="00F83F03">
            <w:pPr>
              <w:tabs>
                <w:tab w:val="left" w:pos="4140"/>
              </w:tabs>
              <w:spacing w:line="276" w:lineRule="auto"/>
              <w:rPr>
                <w:color w:val="000000" w:themeColor="text1"/>
              </w:rPr>
            </w:pPr>
          </w:p>
          <w:p w:rsidR="000A5B0E" w:rsidRPr="003E4103" w:rsidRDefault="000A5B0E" w:rsidP="00F83F03">
            <w:pPr>
              <w:tabs>
                <w:tab w:val="left" w:pos="4140"/>
              </w:tabs>
              <w:spacing w:line="276" w:lineRule="auto"/>
              <w:rPr>
                <w:color w:val="000000" w:themeColor="text1"/>
              </w:rPr>
            </w:pPr>
          </w:p>
        </w:tc>
        <w:tc>
          <w:tcPr>
            <w:tcW w:w="2110" w:type="dxa"/>
            <w:vAlign w:val="center"/>
          </w:tcPr>
          <w:p w:rsidR="000A5B0E" w:rsidRPr="003E4103" w:rsidRDefault="000A5B0E" w:rsidP="00F83F03">
            <w:pPr>
              <w:tabs>
                <w:tab w:val="left" w:pos="4140"/>
              </w:tabs>
              <w:spacing w:line="276" w:lineRule="auto"/>
              <w:rPr>
                <w:color w:val="000000" w:themeColor="text1"/>
              </w:rPr>
            </w:pPr>
          </w:p>
        </w:tc>
        <w:tc>
          <w:tcPr>
            <w:tcW w:w="1701" w:type="dxa"/>
            <w:vAlign w:val="center"/>
          </w:tcPr>
          <w:p w:rsidR="000A5B0E" w:rsidRPr="003E4103" w:rsidRDefault="000A5B0E" w:rsidP="00F83F03">
            <w:pPr>
              <w:tabs>
                <w:tab w:val="left" w:pos="4140"/>
              </w:tabs>
              <w:spacing w:line="276" w:lineRule="auto"/>
              <w:rPr>
                <w:color w:val="000000" w:themeColor="text1"/>
              </w:rPr>
            </w:pPr>
          </w:p>
        </w:tc>
        <w:tc>
          <w:tcPr>
            <w:tcW w:w="1985" w:type="dxa"/>
            <w:vAlign w:val="center"/>
          </w:tcPr>
          <w:p w:rsidR="000A5B0E" w:rsidRPr="003E4103" w:rsidRDefault="000A5B0E" w:rsidP="00F83F03">
            <w:pPr>
              <w:tabs>
                <w:tab w:val="left" w:pos="4140"/>
              </w:tabs>
              <w:spacing w:line="276" w:lineRule="auto"/>
              <w:rPr>
                <w:color w:val="000000" w:themeColor="text1"/>
              </w:rPr>
            </w:pPr>
          </w:p>
          <w:p w:rsidR="000A5B0E" w:rsidRPr="003E4103" w:rsidRDefault="000A5B0E" w:rsidP="00F83F03">
            <w:pPr>
              <w:tabs>
                <w:tab w:val="left" w:pos="4140"/>
              </w:tabs>
              <w:spacing w:line="276" w:lineRule="auto"/>
              <w:rPr>
                <w:color w:val="000000" w:themeColor="text1"/>
              </w:rPr>
            </w:pPr>
          </w:p>
          <w:p w:rsidR="000A5B0E" w:rsidRPr="003E4103" w:rsidRDefault="000A5B0E" w:rsidP="00F83F03">
            <w:pPr>
              <w:tabs>
                <w:tab w:val="left" w:pos="4140"/>
              </w:tabs>
              <w:spacing w:line="276" w:lineRule="auto"/>
              <w:rPr>
                <w:color w:val="000000" w:themeColor="text1"/>
              </w:rPr>
            </w:pPr>
          </w:p>
          <w:p w:rsidR="000A5B0E" w:rsidRPr="003E4103" w:rsidRDefault="000A5B0E" w:rsidP="00F83F03">
            <w:pPr>
              <w:tabs>
                <w:tab w:val="left" w:pos="4140"/>
              </w:tabs>
              <w:spacing w:line="276" w:lineRule="auto"/>
              <w:rPr>
                <w:color w:val="000000" w:themeColor="text1"/>
              </w:rPr>
            </w:pPr>
          </w:p>
        </w:tc>
        <w:tc>
          <w:tcPr>
            <w:tcW w:w="1701" w:type="dxa"/>
          </w:tcPr>
          <w:p w:rsidR="000A5B0E" w:rsidRPr="003E4103" w:rsidRDefault="000A5B0E" w:rsidP="00F83F03">
            <w:pPr>
              <w:tabs>
                <w:tab w:val="left" w:pos="4140"/>
              </w:tabs>
              <w:spacing w:line="276" w:lineRule="auto"/>
              <w:rPr>
                <w:color w:val="000000" w:themeColor="text1"/>
              </w:rPr>
            </w:pPr>
          </w:p>
        </w:tc>
        <w:tc>
          <w:tcPr>
            <w:tcW w:w="3756" w:type="dxa"/>
          </w:tcPr>
          <w:p w:rsidR="000A5B0E" w:rsidRPr="003E4103" w:rsidRDefault="000A5B0E" w:rsidP="00F83F03">
            <w:pPr>
              <w:tabs>
                <w:tab w:val="left" w:pos="4140"/>
              </w:tabs>
              <w:spacing w:line="276" w:lineRule="auto"/>
              <w:rPr>
                <w:color w:val="000000" w:themeColor="text1"/>
              </w:rPr>
            </w:pPr>
          </w:p>
        </w:tc>
      </w:tr>
      <w:tr w:rsidR="000A5B0E" w:rsidRPr="003E4103" w:rsidTr="00F83F03">
        <w:trPr>
          <w:jc w:val="center"/>
        </w:trPr>
        <w:tc>
          <w:tcPr>
            <w:tcW w:w="0" w:type="auto"/>
            <w:vAlign w:val="center"/>
          </w:tcPr>
          <w:p w:rsidR="000A5B0E" w:rsidRPr="003E4103" w:rsidRDefault="000A5B0E" w:rsidP="00F83F03">
            <w:pPr>
              <w:tabs>
                <w:tab w:val="left" w:pos="4140"/>
              </w:tabs>
              <w:spacing w:after="120" w:line="276" w:lineRule="auto"/>
              <w:rPr>
                <w:b/>
                <w:color w:val="000000" w:themeColor="text1"/>
              </w:rPr>
            </w:pPr>
            <w:r w:rsidRPr="003E4103">
              <w:rPr>
                <w:b/>
                <w:color w:val="000000" w:themeColor="text1"/>
              </w:rPr>
              <w:t>3.</w:t>
            </w:r>
          </w:p>
          <w:p w:rsidR="000A5B0E" w:rsidRPr="003E4103" w:rsidRDefault="000A5B0E" w:rsidP="00F83F03">
            <w:pPr>
              <w:tabs>
                <w:tab w:val="left" w:pos="4140"/>
              </w:tabs>
              <w:spacing w:after="120" w:line="276" w:lineRule="auto"/>
              <w:rPr>
                <w:b/>
                <w:color w:val="000000" w:themeColor="text1"/>
              </w:rPr>
            </w:pPr>
          </w:p>
        </w:tc>
        <w:tc>
          <w:tcPr>
            <w:tcW w:w="1447" w:type="dxa"/>
            <w:vAlign w:val="center"/>
          </w:tcPr>
          <w:p w:rsidR="000A5B0E" w:rsidRPr="003E4103" w:rsidRDefault="000A5B0E" w:rsidP="00F83F03">
            <w:pPr>
              <w:tabs>
                <w:tab w:val="left" w:pos="4140"/>
              </w:tabs>
              <w:spacing w:line="276" w:lineRule="auto"/>
              <w:rPr>
                <w:color w:val="000000" w:themeColor="text1"/>
              </w:rPr>
            </w:pPr>
          </w:p>
        </w:tc>
        <w:tc>
          <w:tcPr>
            <w:tcW w:w="2110" w:type="dxa"/>
            <w:vAlign w:val="center"/>
          </w:tcPr>
          <w:p w:rsidR="000A5B0E" w:rsidRPr="003E4103" w:rsidRDefault="000A5B0E" w:rsidP="00F83F03">
            <w:pPr>
              <w:tabs>
                <w:tab w:val="left" w:pos="4140"/>
              </w:tabs>
              <w:spacing w:line="276" w:lineRule="auto"/>
              <w:rPr>
                <w:color w:val="000000" w:themeColor="text1"/>
              </w:rPr>
            </w:pPr>
          </w:p>
        </w:tc>
        <w:tc>
          <w:tcPr>
            <w:tcW w:w="1701" w:type="dxa"/>
            <w:vAlign w:val="center"/>
          </w:tcPr>
          <w:p w:rsidR="000A5B0E" w:rsidRPr="003E4103" w:rsidRDefault="000A5B0E" w:rsidP="00F83F03">
            <w:pPr>
              <w:tabs>
                <w:tab w:val="left" w:pos="4140"/>
              </w:tabs>
              <w:spacing w:line="276" w:lineRule="auto"/>
              <w:rPr>
                <w:color w:val="000000" w:themeColor="text1"/>
              </w:rPr>
            </w:pPr>
          </w:p>
        </w:tc>
        <w:tc>
          <w:tcPr>
            <w:tcW w:w="1985" w:type="dxa"/>
            <w:vAlign w:val="center"/>
          </w:tcPr>
          <w:p w:rsidR="000A5B0E" w:rsidRPr="003E4103" w:rsidRDefault="000A5B0E" w:rsidP="00F83F03">
            <w:pPr>
              <w:tabs>
                <w:tab w:val="left" w:pos="4140"/>
              </w:tabs>
              <w:spacing w:line="276" w:lineRule="auto"/>
              <w:rPr>
                <w:color w:val="000000" w:themeColor="text1"/>
              </w:rPr>
            </w:pPr>
          </w:p>
          <w:p w:rsidR="000A5B0E" w:rsidRPr="003E4103" w:rsidRDefault="000A5B0E" w:rsidP="00F83F03">
            <w:pPr>
              <w:tabs>
                <w:tab w:val="left" w:pos="4140"/>
              </w:tabs>
              <w:spacing w:line="276" w:lineRule="auto"/>
              <w:rPr>
                <w:color w:val="000000" w:themeColor="text1"/>
              </w:rPr>
            </w:pPr>
          </w:p>
          <w:p w:rsidR="000A5B0E" w:rsidRPr="003E4103" w:rsidRDefault="000A5B0E" w:rsidP="00F83F03">
            <w:pPr>
              <w:tabs>
                <w:tab w:val="left" w:pos="4140"/>
              </w:tabs>
              <w:spacing w:line="276" w:lineRule="auto"/>
              <w:rPr>
                <w:color w:val="000000" w:themeColor="text1"/>
              </w:rPr>
            </w:pPr>
          </w:p>
          <w:p w:rsidR="000A5B0E" w:rsidRPr="003E4103" w:rsidRDefault="000A5B0E" w:rsidP="00F83F03">
            <w:pPr>
              <w:tabs>
                <w:tab w:val="left" w:pos="4140"/>
              </w:tabs>
              <w:spacing w:line="276" w:lineRule="auto"/>
              <w:rPr>
                <w:color w:val="000000" w:themeColor="text1"/>
              </w:rPr>
            </w:pPr>
          </w:p>
        </w:tc>
        <w:tc>
          <w:tcPr>
            <w:tcW w:w="1701" w:type="dxa"/>
          </w:tcPr>
          <w:p w:rsidR="000A5B0E" w:rsidRPr="003E4103" w:rsidRDefault="000A5B0E" w:rsidP="00F83F03">
            <w:pPr>
              <w:tabs>
                <w:tab w:val="left" w:pos="4140"/>
              </w:tabs>
              <w:spacing w:line="276" w:lineRule="auto"/>
              <w:rPr>
                <w:color w:val="000000" w:themeColor="text1"/>
              </w:rPr>
            </w:pPr>
          </w:p>
        </w:tc>
        <w:tc>
          <w:tcPr>
            <w:tcW w:w="3756" w:type="dxa"/>
          </w:tcPr>
          <w:p w:rsidR="000A5B0E" w:rsidRPr="003E4103" w:rsidRDefault="000A5B0E" w:rsidP="00F83F03">
            <w:pPr>
              <w:tabs>
                <w:tab w:val="left" w:pos="4140"/>
              </w:tabs>
              <w:spacing w:line="276" w:lineRule="auto"/>
              <w:rPr>
                <w:color w:val="000000" w:themeColor="text1"/>
              </w:rPr>
            </w:pPr>
          </w:p>
        </w:tc>
      </w:tr>
    </w:tbl>
    <w:p w:rsidR="000A5B0E" w:rsidRPr="003E4103" w:rsidRDefault="000A5B0E" w:rsidP="000A5B0E">
      <w:pPr>
        <w:tabs>
          <w:tab w:val="left" w:pos="4140"/>
        </w:tabs>
        <w:spacing w:after="120" w:line="276" w:lineRule="auto"/>
        <w:ind w:firstLine="900"/>
        <w:jc w:val="right"/>
        <w:rPr>
          <w:color w:val="000000" w:themeColor="text1"/>
        </w:rPr>
      </w:pPr>
    </w:p>
    <w:p w:rsidR="000A5B0E" w:rsidRPr="003E4103" w:rsidRDefault="000A5B0E" w:rsidP="000A5B0E">
      <w:pPr>
        <w:pStyle w:val="Tekstpodstawowy21"/>
        <w:spacing w:line="276" w:lineRule="auto"/>
        <w:ind w:right="293"/>
        <w:rPr>
          <w:rFonts w:ascii="Times New Roman" w:hAnsi="Times New Roman"/>
          <w:color w:val="000000" w:themeColor="text1"/>
          <w:sz w:val="24"/>
          <w:szCs w:val="24"/>
        </w:rPr>
      </w:pPr>
      <w:r w:rsidRPr="003E4103">
        <w:rPr>
          <w:rFonts w:ascii="Times New Roman" w:hAnsi="Times New Roman"/>
          <w:color w:val="000000" w:themeColor="text1"/>
          <w:sz w:val="24"/>
          <w:szCs w:val="24"/>
        </w:rPr>
        <w:t>Na potwierdzenie, że wymienione w tym wykazie dostawy zostały wykonane należycie, załączamy ……... szt. dokumentów potwierdzających ich należyte wykonanie.</w:t>
      </w:r>
    </w:p>
    <w:p w:rsidR="000A5B0E" w:rsidRDefault="000A5B0E" w:rsidP="000A5B0E">
      <w:pPr>
        <w:pStyle w:val="Tekstpodstawowy21"/>
        <w:spacing w:line="276" w:lineRule="auto"/>
        <w:ind w:left="4320" w:right="293"/>
        <w:jc w:val="center"/>
        <w:rPr>
          <w:rFonts w:ascii="Times New Roman" w:hAnsi="Times New Roman"/>
          <w:color w:val="000000" w:themeColor="text1"/>
          <w:sz w:val="24"/>
          <w:szCs w:val="24"/>
        </w:rPr>
      </w:pPr>
    </w:p>
    <w:p w:rsidR="000A5B0E" w:rsidRDefault="000A5B0E" w:rsidP="000A5B0E">
      <w:pPr>
        <w:pStyle w:val="Tekstpodstawowy21"/>
        <w:spacing w:line="276" w:lineRule="auto"/>
        <w:ind w:left="4320" w:right="293"/>
        <w:jc w:val="center"/>
        <w:rPr>
          <w:rFonts w:ascii="Times New Roman" w:hAnsi="Times New Roman"/>
          <w:color w:val="000000" w:themeColor="text1"/>
          <w:sz w:val="24"/>
          <w:szCs w:val="24"/>
        </w:rPr>
      </w:pPr>
    </w:p>
    <w:p w:rsidR="000A5B0E" w:rsidRDefault="000A5B0E" w:rsidP="000A5B0E">
      <w:pPr>
        <w:pStyle w:val="Tekstpodstawowy21"/>
        <w:spacing w:line="276" w:lineRule="auto"/>
        <w:ind w:left="4320" w:right="293"/>
        <w:jc w:val="center"/>
        <w:rPr>
          <w:rFonts w:ascii="Times New Roman" w:hAnsi="Times New Roman"/>
          <w:color w:val="000000" w:themeColor="text1"/>
          <w:sz w:val="24"/>
          <w:szCs w:val="24"/>
        </w:rPr>
      </w:pPr>
    </w:p>
    <w:p w:rsidR="000A5B0E" w:rsidRPr="00E25B11" w:rsidRDefault="000A5B0E" w:rsidP="000A5B0E">
      <w:pPr>
        <w:pStyle w:val="Tekstpodstawowy2"/>
        <w:spacing w:line="276" w:lineRule="auto"/>
        <w:rPr>
          <w:b w:val="0"/>
          <w:color w:val="000000" w:themeColor="text1"/>
          <w:sz w:val="24"/>
        </w:rPr>
      </w:pPr>
      <w:r w:rsidRPr="00E25B11">
        <w:rPr>
          <w:b w:val="0"/>
          <w:color w:val="000000" w:themeColor="text1"/>
          <w:sz w:val="24"/>
        </w:rPr>
        <w:t>....................................</w:t>
      </w:r>
      <w:r w:rsidRPr="00E25B11">
        <w:rPr>
          <w:b w:val="0"/>
          <w:color w:val="000000" w:themeColor="text1"/>
          <w:sz w:val="24"/>
        </w:rPr>
        <w:tab/>
      </w:r>
      <w:r w:rsidRPr="00E25B11">
        <w:rPr>
          <w:b w:val="0"/>
          <w:color w:val="000000" w:themeColor="text1"/>
          <w:sz w:val="24"/>
        </w:rPr>
        <w:tab/>
      </w:r>
      <w:r w:rsidRPr="00E25B11">
        <w:rPr>
          <w:b w:val="0"/>
          <w:color w:val="000000" w:themeColor="text1"/>
          <w:sz w:val="24"/>
        </w:rPr>
        <w:tab/>
      </w:r>
      <w:r w:rsidRPr="00E25B11">
        <w:rPr>
          <w:b w:val="0"/>
          <w:color w:val="000000" w:themeColor="text1"/>
          <w:sz w:val="24"/>
        </w:rPr>
        <w:tab/>
      </w:r>
      <w:r w:rsidRPr="00E25B11">
        <w:rPr>
          <w:b w:val="0"/>
          <w:color w:val="000000" w:themeColor="text1"/>
          <w:sz w:val="24"/>
        </w:rPr>
        <w:tab/>
      </w:r>
      <w:r w:rsidRPr="00E25B11">
        <w:rPr>
          <w:b w:val="0"/>
          <w:color w:val="000000" w:themeColor="text1"/>
          <w:sz w:val="24"/>
        </w:rPr>
        <w:tab/>
      </w:r>
      <w:r w:rsidRPr="00E25B11">
        <w:rPr>
          <w:b w:val="0"/>
          <w:color w:val="000000" w:themeColor="text1"/>
          <w:sz w:val="24"/>
        </w:rPr>
        <w:tab/>
      </w:r>
      <w:r w:rsidRPr="00E25B11">
        <w:rPr>
          <w:b w:val="0"/>
          <w:color w:val="000000" w:themeColor="text1"/>
          <w:sz w:val="24"/>
        </w:rPr>
        <w:tab/>
      </w:r>
    </w:p>
    <w:p w:rsidR="000A5B0E" w:rsidRPr="00E25B11" w:rsidRDefault="000A5B0E" w:rsidP="000A5B0E">
      <w:pPr>
        <w:pStyle w:val="Tekstpodstawowy21"/>
        <w:spacing w:line="276" w:lineRule="auto"/>
        <w:ind w:right="293"/>
        <w:jc w:val="left"/>
        <w:rPr>
          <w:rFonts w:ascii="Times New Roman" w:hAnsi="Times New Roman"/>
          <w:color w:val="000000" w:themeColor="text1"/>
          <w:sz w:val="24"/>
          <w:szCs w:val="24"/>
        </w:rPr>
      </w:pPr>
      <w:r w:rsidRPr="00E25B11">
        <w:rPr>
          <w:rFonts w:ascii="Times New Roman" w:hAnsi="Times New Roman"/>
          <w:i/>
          <w:iCs/>
          <w:color w:val="000000" w:themeColor="text1"/>
        </w:rPr>
        <w:t>(miejscowość, data)</w:t>
      </w:r>
      <w:r w:rsidRPr="00E25B11">
        <w:rPr>
          <w:rFonts w:ascii="Times New Roman" w:hAnsi="Times New Roman"/>
          <w:i/>
          <w:iCs/>
          <w:color w:val="000000" w:themeColor="text1"/>
        </w:rPr>
        <w:tab/>
      </w:r>
    </w:p>
    <w:p w:rsidR="000A5B0E" w:rsidRPr="003E4103" w:rsidRDefault="000A5B0E" w:rsidP="000A5B0E">
      <w:pPr>
        <w:pStyle w:val="Tekstpodstawowy21"/>
        <w:spacing w:line="276" w:lineRule="auto"/>
        <w:ind w:left="4320" w:right="293"/>
        <w:jc w:val="center"/>
        <w:rPr>
          <w:rFonts w:ascii="Times New Roman" w:hAnsi="Times New Roman"/>
          <w:color w:val="000000" w:themeColor="text1"/>
          <w:sz w:val="24"/>
          <w:szCs w:val="24"/>
        </w:rPr>
      </w:pPr>
      <w:r w:rsidRPr="003E4103">
        <w:rPr>
          <w:rFonts w:ascii="Times New Roman" w:hAnsi="Times New Roman"/>
          <w:color w:val="000000" w:themeColor="text1"/>
          <w:sz w:val="24"/>
          <w:szCs w:val="24"/>
        </w:rPr>
        <w:t>……………………………….</w:t>
      </w:r>
    </w:p>
    <w:p w:rsidR="000A5B0E" w:rsidRPr="003E4103" w:rsidRDefault="000A5B0E" w:rsidP="000A5B0E">
      <w:pPr>
        <w:pStyle w:val="Tekstpodstawowy21"/>
        <w:spacing w:line="276" w:lineRule="auto"/>
        <w:ind w:left="4320" w:right="293"/>
        <w:jc w:val="center"/>
        <w:rPr>
          <w:rFonts w:ascii="Times New Roman" w:hAnsi="Times New Roman"/>
          <w:i/>
          <w:color w:val="000000" w:themeColor="text1"/>
          <w:sz w:val="24"/>
          <w:szCs w:val="24"/>
        </w:rPr>
      </w:pPr>
      <w:r w:rsidRPr="003E4103">
        <w:rPr>
          <w:rFonts w:ascii="Times New Roman" w:hAnsi="Times New Roman"/>
          <w:i/>
          <w:color w:val="000000" w:themeColor="text1"/>
          <w:sz w:val="24"/>
          <w:szCs w:val="24"/>
        </w:rPr>
        <w:t xml:space="preserve">podpis Wykonawcy </w:t>
      </w:r>
    </w:p>
    <w:tbl>
      <w:tblPr>
        <w:tblpPr w:leftFromText="141" w:rightFromText="141" w:vertAnchor="text" w:horzAnchor="margin" w:tblpY="1"/>
        <w:tblW w:w="0" w:type="auto"/>
        <w:tblCellMar>
          <w:left w:w="0" w:type="dxa"/>
          <w:right w:w="0" w:type="dxa"/>
        </w:tblCellMar>
        <w:tblLook w:val="01E0" w:firstRow="1" w:lastRow="1" w:firstColumn="1" w:lastColumn="1" w:noHBand="0" w:noVBand="0"/>
      </w:tblPr>
      <w:tblGrid>
        <w:gridCol w:w="170"/>
        <w:gridCol w:w="224"/>
      </w:tblGrid>
      <w:tr w:rsidR="000A5B0E" w:rsidRPr="003E4103" w:rsidTr="00F83F03">
        <w:tc>
          <w:tcPr>
            <w:tcW w:w="170" w:type="dxa"/>
          </w:tcPr>
          <w:p w:rsidR="000A5B0E" w:rsidRPr="003E4103" w:rsidRDefault="000A5B0E" w:rsidP="00F83F03">
            <w:pPr>
              <w:pStyle w:val="Tekstpodstawowy21"/>
              <w:spacing w:line="276" w:lineRule="auto"/>
              <w:jc w:val="center"/>
              <w:rPr>
                <w:rFonts w:ascii="Times New Roman" w:hAnsi="Times New Roman"/>
                <w:noProof/>
                <w:color w:val="000000" w:themeColor="text1"/>
                <w:sz w:val="24"/>
                <w:szCs w:val="24"/>
              </w:rPr>
            </w:pPr>
          </w:p>
        </w:tc>
        <w:tc>
          <w:tcPr>
            <w:tcW w:w="224" w:type="dxa"/>
          </w:tcPr>
          <w:p w:rsidR="000A5B0E" w:rsidRPr="003E4103" w:rsidRDefault="000A5B0E" w:rsidP="00F83F03">
            <w:pPr>
              <w:pStyle w:val="Tekstpodstawowy21"/>
              <w:spacing w:line="276" w:lineRule="auto"/>
              <w:jc w:val="center"/>
              <w:rPr>
                <w:rFonts w:ascii="Times New Roman" w:hAnsi="Times New Roman"/>
                <w:noProof/>
                <w:color w:val="000000" w:themeColor="text1"/>
                <w:sz w:val="24"/>
                <w:szCs w:val="24"/>
              </w:rPr>
            </w:pPr>
          </w:p>
        </w:tc>
      </w:tr>
    </w:tbl>
    <w:p w:rsidR="000A5B0E" w:rsidRPr="003E4103" w:rsidRDefault="000A5B0E" w:rsidP="000A5B0E">
      <w:pPr>
        <w:pStyle w:val="Nagwek4"/>
        <w:spacing w:line="276" w:lineRule="auto"/>
        <w:jc w:val="left"/>
        <w:rPr>
          <w:color w:val="000000" w:themeColor="text1"/>
          <w:sz w:val="24"/>
          <w:szCs w:val="24"/>
        </w:rPr>
        <w:sectPr w:rsidR="000A5B0E" w:rsidRPr="003E4103" w:rsidSect="00F83F03">
          <w:pgSz w:w="12240" w:h="15840"/>
          <w:pgMar w:top="1418" w:right="1134" w:bottom="1418" w:left="1134" w:header="709" w:footer="709" w:gutter="0"/>
          <w:cols w:space="708"/>
          <w:noEndnote/>
          <w:docGrid w:linePitch="326"/>
        </w:sectPr>
      </w:pPr>
    </w:p>
    <w:p w:rsidR="000A5B0E" w:rsidRDefault="000A5B0E" w:rsidP="000A5B0E">
      <w:pPr>
        <w:pStyle w:val="Nagwek4"/>
        <w:spacing w:line="276" w:lineRule="auto"/>
        <w:jc w:val="left"/>
        <w:rPr>
          <w:color w:val="000000" w:themeColor="text1"/>
          <w:sz w:val="24"/>
          <w:szCs w:val="24"/>
        </w:rPr>
      </w:pPr>
    </w:p>
    <w:p w:rsidR="000A5B0E" w:rsidRDefault="000A5B0E" w:rsidP="000A5B0E"/>
    <w:p w:rsidR="000A5B0E" w:rsidRDefault="000A5B0E" w:rsidP="000A5B0E"/>
    <w:p w:rsidR="000A5B0E" w:rsidRDefault="000A5B0E" w:rsidP="000A5B0E"/>
    <w:p w:rsidR="000A5B0E" w:rsidRDefault="000A5B0E" w:rsidP="000A5B0E"/>
    <w:p w:rsidR="000A5B0E" w:rsidRPr="002F6E6C" w:rsidRDefault="000A5B0E" w:rsidP="000A5B0E"/>
    <w:p w:rsidR="000A5B0E" w:rsidRPr="003E4103" w:rsidRDefault="000A5B0E" w:rsidP="000A5B0E">
      <w:pPr>
        <w:pStyle w:val="Nagwek4"/>
        <w:spacing w:line="276" w:lineRule="auto"/>
        <w:rPr>
          <w:color w:val="000000" w:themeColor="text1"/>
          <w:sz w:val="24"/>
          <w:szCs w:val="24"/>
        </w:rPr>
      </w:pPr>
    </w:p>
    <w:p w:rsidR="000A5B0E" w:rsidRPr="003E4103" w:rsidRDefault="000A5B0E" w:rsidP="000A5B0E">
      <w:pPr>
        <w:pStyle w:val="Nagwek4"/>
        <w:spacing w:line="276" w:lineRule="auto"/>
        <w:rPr>
          <w:color w:val="000000" w:themeColor="text1"/>
          <w:sz w:val="24"/>
          <w:szCs w:val="24"/>
        </w:rPr>
      </w:pPr>
      <w:r w:rsidRPr="003E4103">
        <w:rPr>
          <w:color w:val="000000" w:themeColor="text1"/>
          <w:sz w:val="24"/>
          <w:szCs w:val="24"/>
        </w:rPr>
        <w:t>ROZDZIAŁ III</w:t>
      </w: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r w:rsidRPr="003E4103">
        <w:rPr>
          <w:b/>
          <w:bCs/>
          <w:color w:val="000000" w:themeColor="text1"/>
        </w:rPr>
        <w:t>Opis Przedmiotu Zamówienia</w:t>
      </w: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Default="000A5B0E" w:rsidP="000A5B0E">
      <w:pPr>
        <w:spacing w:line="276" w:lineRule="auto"/>
        <w:jc w:val="center"/>
        <w:rPr>
          <w:b/>
          <w:bCs/>
          <w:color w:val="000000" w:themeColor="text1"/>
        </w:rPr>
      </w:pPr>
    </w:p>
    <w:p w:rsidR="000A5B0E" w:rsidRPr="003E4103" w:rsidRDefault="000A5B0E" w:rsidP="000A5B0E">
      <w:pPr>
        <w:spacing w:line="276" w:lineRule="auto"/>
        <w:jc w:val="center"/>
        <w:rPr>
          <w:b/>
          <w:bCs/>
          <w:color w:val="000000" w:themeColor="text1"/>
        </w:rPr>
      </w:pPr>
    </w:p>
    <w:p w:rsidR="000A5B0E" w:rsidRDefault="000A5B0E" w:rsidP="000A5B0E">
      <w:pPr>
        <w:spacing w:line="276" w:lineRule="auto"/>
        <w:jc w:val="center"/>
        <w:rPr>
          <w:b/>
          <w:bCs/>
          <w:color w:val="000000" w:themeColor="text1"/>
        </w:rPr>
      </w:pPr>
    </w:p>
    <w:p w:rsidR="000A5B0E" w:rsidRDefault="000A5B0E" w:rsidP="000A5B0E">
      <w:pPr>
        <w:spacing w:line="276" w:lineRule="auto"/>
        <w:jc w:val="center"/>
        <w:rPr>
          <w:b/>
          <w:bCs/>
          <w:color w:val="000000" w:themeColor="text1"/>
        </w:rPr>
      </w:pPr>
    </w:p>
    <w:p w:rsidR="000A5B0E" w:rsidRDefault="000A5B0E" w:rsidP="000A5B0E">
      <w:pPr>
        <w:spacing w:line="276" w:lineRule="auto"/>
        <w:jc w:val="center"/>
        <w:rPr>
          <w:b/>
          <w:bCs/>
          <w:color w:val="000000" w:themeColor="text1"/>
        </w:rPr>
      </w:pPr>
    </w:p>
    <w:p w:rsidR="000A5B0E" w:rsidRDefault="000A5B0E" w:rsidP="000A5B0E">
      <w:pPr>
        <w:spacing w:line="276" w:lineRule="auto"/>
        <w:jc w:val="center"/>
        <w:rPr>
          <w:b/>
          <w:bCs/>
          <w:color w:val="000000" w:themeColor="text1"/>
        </w:rPr>
      </w:pPr>
    </w:p>
    <w:p w:rsidR="000A5B0E" w:rsidRDefault="000A5B0E" w:rsidP="000A5B0E">
      <w:pPr>
        <w:spacing w:line="276" w:lineRule="auto"/>
        <w:jc w:val="center"/>
        <w:rPr>
          <w:b/>
          <w:bCs/>
          <w:color w:val="000000" w:themeColor="text1"/>
        </w:rPr>
      </w:pPr>
    </w:p>
    <w:p w:rsidR="000A5B0E" w:rsidRDefault="000A5B0E" w:rsidP="000A5B0E">
      <w:pPr>
        <w:spacing w:line="276" w:lineRule="auto"/>
        <w:jc w:val="center"/>
        <w:rPr>
          <w:b/>
          <w:bCs/>
          <w:color w:val="000000" w:themeColor="text1"/>
        </w:rPr>
      </w:pPr>
    </w:p>
    <w:p w:rsidR="000A5B0E" w:rsidRPr="00D90EC6" w:rsidRDefault="000A5B0E" w:rsidP="000A5B0E">
      <w:pPr>
        <w:pStyle w:val="Nagwek1"/>
        <w:pBdr>
          <w:bottom w:val="single" w:sz="4" w:space="1" w:color="auto"/>
        </w:pBdr>
        <w:shd w:val="clear" w:color="auto" w:fill="BFBFBF"/>
        <w:spacing w:line="276" w:lineRule="auto"/>
        <w:jc w:val="left"/>
        <w:rPr>
          <w:color w:val="000000" w:themeColor="text1"/>
          <w:sz w:val="24"/>
        </w:rPr>
      </w:pPr>
      <w:r w:rsidRPr="00D90EC6">
        <w:rPr>
          <w:color w:val="000000" w:themeColor="text1"/>
          <w:sz w:val="24"/>
        </w:rPr>
        <w:lastRenderedPageBreak/>
        <w:t xml:space="preserve">PRZEDMIOT ZAMÓWIENIA </w:t>
      </w:r>
    </w:p>
    <w:p w:rsidR="000A5B0E" w:rsidRPr="00D90EC6" w:rsidRDefault="000A5B0E" w:rsidP="000A5B0E">
      <w:pPr>
        <w:autoSpaceDE w:val="0"/>
        <w:autoSpaceDN w:val="0"/>
        <w:adjustRightInd w:val="0"/>
        <w:spacing w:line="276" w:lineRule="auto"/>
        <w:jc w:val="both"/>
        <w:rPr>
          <w:color w:val="000000" w:themeColor="text1"/>
        </w:rPr>
      </w:pPr>
    </w:p>
    <w:p w:rsidR="000A5B0E" w:rsidRPr="00D90EC6" w:rsidRDefault="000A5B0E" w:rsidP="000A5B0E">
      <w:pPr>
        <w:autoSpaceDE w:val="0"/>
        <w:autoSpaceDN w:val="0"/>
        <w:adjustRightInd w:val="0"/>
        <w:spacing w:line="276" w:lineRule="auto"/>
        <w:jc w:val="both"/>
        <w:rPr>
          <w:color w:val="000000" w:themeColor="text1"/>
        </w:rPr>
      </w:pPr>
      <w:r w:rsidRPr="00D90EC6">
        <w:rPr>
          <w:color w:val="000000" w:themeColor="text1"/>
        </w:rPr>
        <w:t xml:space="preserve">Przedmiotem zamówienia jest przeprowadzenie </w:t>
      </w:r>
      <w:r w:rsidRPr="00D90EC6">
        <w:rPr>
          <w:b/>
          <w:bCs/>
          <w:color w:val="000000" w:themeColor="text1"/>
        </w:rPr>
        <w:t>badania ilościowego o charakterze podłużnym</w:t>
      </w:r>
      <w:r w:rsidRPr="00D90EC6">
        <w:rPr>
          <w:color w:val="000000" w:themeColor="text1"/>
        </w:rPr>
        <w:t xml:space="preserve">, które na części próby uzupełnione zostanie </w:t>
      </w:r>
      <w:r w:rsidRPr="00D90EC6">
        <w:rPr>
          <w:b/>
          <w:bCs/>
          <w:color w:val="000000" w:themeColor="text1"/>
        </w:rPr>
        <w:t xml:space="preserve">badaniem w formie wywiadów </w:t>
      </w:r>
      <w:r w:rsidRPr="00D90EC6">
        <w:rPr>
          <w:color w:val="000000" w:themeColor="text1"/>
        </w:rPr>
        <w:t xml:space="preserve">oraz </w:t>
      </w:r>
      <w:r w:rsidRPr="00D90EC6">
        <w:rPr>
          <w:b/>
          <w:bCs/>
          <w:color w:val="000000" w:themeColor="text1"/>
        </w:rPr>
        <w:t>badaniem dzienniczkowym</w:t>
      </w:r>
      <w:r w:rsidRPr="00CB6C5F">
        <w:rPr>
          <w:color w:val="000000" w:themeColor="text1"/>
        </w:rPr>
        <w:t xml:space="preserve">. </w:t>
      </w:r>
      <w:r w:rsidRPr="00D90EC6">
        <w:rPr>
          <w:color w:val="000000" w:themeColor="text1"/>
        </w:rPr>
        <w:t xml:space="preserve">Badania te szczegółowo opisane zostały w dalszej części OPZ. </w:t>
      </w:r>
    </w:p>
    <w:p w:rsidR="000A5B0E" w:rsidRPr="00D90EC6" w:rsidRDefault="000A5B0E" w:rsidP="000A5B0E">
      <w:pPr>
        <w:pStyle w:val="Bezodstpw"/>
        <w:spacing w:line="276" w:lineRule="auto"/>
        <w:jc w:val="both"/>
        <w:rPr>
          <w:rFonts w:ascii="Times New Roman" w:hAnsi="Times New Roman" w:cs="Times New Roman"/>
          <w:color w:val="000000" w:themeColor="text1"/>
          <w:sz w:val="24"/>
          <w:szCs w:val="24"/>
        </w:rPr>
      </w:pPr>
    </w:p>
    <w:p w:rsidR="000A5B0E" w:rsidRPr="00D90EC6" w:rsidRDefault="000A5B0E" w:rsidP="00CF2EB3">
      <w:pPr>
        <w:pStyle w:val="Akapitzlist"/>
        <w:numPr>
          <w:ilvl w:val="3"/>
          <w:numId w:val="26"/>
        </w:numPr>
        <w:pBdr>
          <w:top w:val="single" w:sz="4" w:space="1" w:color="auto"/>
          <w:left w:val="single" w:sz="4" w:space="4" w:color="auto"/>
          <w:bottom w:val="single" w:sz="4" w:space="1" w:color="auto"/>
          <w:right w:val="single" w:sz="4" w:space="4" w:color="auto"/>
        </w:pBdr>
        <w:spacing w:line="276" w:lineRule="auto"/>
        <w:ind w:left="0" w:firstLine="142"/>
        <w:contextualSpacing w:val="0"/>
        <w:rPr>
          <w:rFonts w:eastAsia="AGaramond-Regular"/>
          <w:b/>
          <w:bCs/>
          <w:color w:val="000000" w:themeColor="text1"/>
        </w:rPr>
      </w:pPr>
      <w:r w:rsidRPr="00D90EC6">
        <w:rPr>
          <w:rFonts w:eastAsia="AGaramond-Regular"/>
          <w:b/>
          <w:bCs/>
          <w:color w:val="000000" w:themeColor="text1"/>
        </w:rPr>
        <w:t>ILOŚCIOWE BADANIE PODŁUŻNE</w:t>
      </w:r>
    </w:p>
    <w:p w:rsidR="000A5B0E" w:rsidRPr="00D90EC6" w:rsidRDefault="000A5B0E" w:rsidP="00CF2EB3">
      <w:pPr>
        <w:pStyle w:val="Akapitzlist"/>
        <w:numPr>
          <w:ilvl w:val="0"/>
          <w:numId w:val="29"/>
        </w:numPr>
        <w:autoSpaceDE w:val="0"/>
        <w:autoSpaceDN w:val="0"/>
        <w:adjustRightInd w:val="0"/>
        <w:spacing w:line="276" w:lineRule="auto"/>
        <w:contextualSpacing w:val="0"/>
        <w:jc w:val="both"/>
        <w:rPr>
          <w:b/>
          <w:bCs/>
          <w:color w:val="000000" w:themeColor="text1"/>
          <w:u w:val="single"/>
        </w:rPr>
      </w:pPr>
      <w:r w:rsidRPr="00D90EC6">
        <w:rPr>
          <w:b/>
          <w:bCs/>
          <w:color w:val="000000" w:themeColor="text1"/>
          <w:u w:val="single"/>
        </w:rPr>
        <w:t xml:space="preserve">1.1. Cel badania </w:t>
      </w:r>
    </w:p>
    <w:p w:rsidR="000A5B0E" w:rsidRPr="00D90EC6" w:rsidRDefault="000A5B0E" w:rsidP="000A5B0E">
      <w:pPr>
        <w:autoSpaceDE w:val="0"/>
        <w:autoSpaceDN w:val="0"/>
        <w:adjustRightInd w:val="0"/>
        <w:spacing w:line="276" w:lineRule="auto"/>
        <w:jc w:val="both"/>
        <w:rPr>
          <w:color w:val="000000" w:themeColor="text1"/>
        </w:rPr>
      </w:pPr>
      <w:r w:rsidRPr="00D90EC6">
        <w:rPr>
          <w:color w:val="000000" w:themeColor="text1"/>
        </w:rPr>
        <w:t xml:space="preserve">Analiza rozwoju zdolności poznawczych oraz twórczych dzieci w wieku wczesnoszkolnym oraz wstępna analiza czynników rodzinnych, mających wpływ na ten rozwój. </w:t>
      </w:r>
    </w:p>
    <w:p w:rsidR="000A5B0E" w:rsidRPr="00D90EC6" w:rsidRDefault="000A5B0E" w:rsidP="00CF2EB3">
      <w:pPr>
        <w:pStyle w:val="Akapitzlist"/>
        <w:numPr>
          <w:ilvl w:val="0"/>
          <w:numId w:val="29"/>
        </w:numPr>
        <w:autoSpaceDE w:val="0"/>
        <w:autoSpaceDN w:val="0"/>
        <w:adjustRightInd w:val="0"/>
        <w:spacing w:line="276" w:lineRule="auto"/>
        <w:contextualSpacing w:val="0"/>
        <w:jc w:val="both"/>
        <w:rPr>
          <w:b/>
          <w:bCs/>
          <w:color w:val="000000" w:themeColor="text1"/>
          <w:u w:val="single"/>
        </w:rPr>
      </w:pPr>
      <w:r w:rsidRPr="00D90EC6">
        <w:rPr>
          <w:b/>
          <w:bCs/>
          <w:color w:val="000000" w:themeColor="text1"/>
          <w:u w:val="single"/>
        </w:rPr>
        <w:t xml:space="preserve">1.2. Charakterystyka badania </w:t>
      </w:r>
    </w:p>
    <w:p w:rsidR="000A5B0E" w:rsidRPr="00D90EC6" w:rsidRDefault="000A5B0E" w:rsidP="000A5B0E">
      <w:pPr>
        <w:autoSpaceDE w:val="0"/>
        <w:autoSpaceDN w:val="0"/>
        <w:adjustRightInd w:val="0"/>
        <w:spacing w:line="276" w:lineRule="auto"/>
        <w:jc w:val="both"/>
        <w:rPr>
          <w:color w:val="000000" w:themeColor="text1"/>
        </w:rPr>
      </w:pPr>
      <w:r w:rsidRPr="00D90EC6">
        <w:rPr>
          <w:b/>
          <w:bCs/>
          <w:color w:val="000000" w:themeColor="text1"/>
        </w:rPr>
        <w:t>Badanie podłużne</w:t>
      </w:r>
      <w:r w:rsidRPr="00D90EC6">
        <w:rPr>
          <w:color w:val="000000" w:themeColor="text1"/>
        </w:rPr>
        <w:t xml:space="preserve"> będzie realizowane w 4 falach, </w:t>
      </w:r>
      <w:r w:rsidRPr="00D90EC6">
        <w:rPr>
          <w:color w:val="000000" w:themeColor="text1"/>
          <w:lang w:eastAsia="en-US"/>
        </w:rPr>
        <w:t xml:space="preserve">z półrocznymi odstępami, </w:t>
      </w:r>
      <w:r w:rsidRPr="00D90EC6">
        <w:rPr>
          <w:color w:val="000000" w:themeColor="text1"/>
        </w:rPr>
        <w:t xml:space="preserve">na przestrzeni dwóch lat (początek: semestr zimowy 2020 roku, koniec: semestr letni 2022 roku) i obejmie łącznie 700 </w:t>
      </w:r>
      <w:r w:rsidRPr="00D90EC6">
        <w:rPr>
          <w:color w:val="000000" w:themeColor="text1"/>
          <w:lang w:eastAsia="en-US"/>
        </w:rPr>
        <w:t xml:space="preserve">dzieci w </w:t>
      </w:r>
      <w:r w:rsidRPr="00D90EC6">
        <w:rPr>
          <w:color w:val="000000" w:themeColor="text1"/>
        </w:rPr>
        <w:t xml:space="preserve">wieku wczesnoszkolnym. Badani uczniowie będą uczęszczać do nie mniej niż 15 publicznych szkół podstawowych położonych na terenie województwa mazowieckiego </w:t>
      </w:r>
      <w:r w:rsidRPr="00D90EC6">
        <w:rPr>
          <w:color w:val="000000" w:themeColor="text1"/>
          <w:lang w:eastAsia="en-US"/>
        </w:rPr>
        <w:t>(maksymalnie 2 oddziały z każdej szkoły).</w:t>
      </w:r>
      <w:r w:rsidRPr="00D90EC6">
        <w:rPr>
          <w:color w:val="000000" w:themeColor="text1"/>
        </w:rPr>
        <w:t xml:space="preserve"> Zadaniem Wykonawcy będzie wylosowanie próby w oparciu o informacje zawarte w Systemie Informacji Oświatowej, uzyskanie zgód na udział w badaniu od dyrektorów szkół, rodziców uczniów oraz samych badanych uczniów, realizacja badania w szkołach (cztery pomiary w kolejnych latach projektu) oraz zakodowanie danych z badania. Losowanie ma mieć charakter warstwowy (próba proporcjonalna; minimum 15 publicznych szkół podstawowych położonych na terenie województwa mazowieckiego) z zastosowaniem losowania systematycznego. Warstwy mają zostać wyodrębnione na podstawie wielkości miejscowości położenia szkoły (do 5 tysięcy mieszkańców, 20-100 tysięcy mieszkańców, powyżej 100 tysięcy mieszkańców).</w:t>
      </w:r>
    </w:p>
    <w:p w:rsidR="000A5B0E" w:rsidRPr="00D90EC6" w:rsidRDefault="000A5B0E" w:rsidP="000A5B0E">
      <w:pPr>
        <w:autoSpaceDE w:val="0"/>
        <w:autoSpaceDN w:val="0"/>
        <w:adjustRightInd w:val="0"/>
        <w:spacing w:line="276" w:lineRule="auto"/>
        <w:ind w:firstLine="708"/>
        <w:jc w:val="both"/>
        <w:rPr>
          <w:color w:val="000000" w:themeColor="text1"/>
        </w:rPr>
      </w:pPr>
      <w:r w:rsidRPr="00D90EC6">
        <w:rPr>
          <w:color w:val="000000" w:themeColor="text1"/>
        </w:rPr>
        <w:t xml:space="preserve">Pierwszy pomiar badania zostanie wykonany, gdy uczniowie będą w pierwszym (zimowym) semestrze II klasie szkoły podstawowej, ostatni w drugim (letnim) semestrze III klasie. Każda z czterech fal badania z uczniami, będzie realizowana w postaci trzech okienek testowych (około 15-30 minut każda), z których co najwyżej dwa mogą odbywać się tego samego dnia. Przerwa pomiędzy okienkami testowymi nie może być większa niż 5 dni. </w:t>
      </w:r>
      <w:r w:rsidRPr="00D90EC6">
        <w:rPr>
          <w:color w:val="000000" w:themeColor="text1"/>
          <w:lang w:eastAsia="en-US"/>
        </w:rPr>
        <w:t xml:space="preserve">Wymagana minimalna stopa realizacji badania w falach 2-4 to nie mniej niż </w:t>
      </w:r>
      <w:r w:rsidRPr="00D90EC6">
        <w:rPr>
          <w:color w:val="000000" w:themeColor="text1"/>
        </w:rPr>
        <w:t xml:space="preserve">85% próby z fali 1, na poziomie każdego oddziału klasowego. Przy czym, całkowita wielkość próby w 4 pomiarze nie może być mniejsza niż 70% początkowej próby, a więc całkowita wielkość próby w fali 4 fali nie może być mniejsza niż N = 490 uczniów.  </w:t>
      </w:r>
    </w:p>
    <w:p w:rsidR="000A5B0E" w:rsidRPr="00D90EC6" w:rsidRDefault="000A5B0E" w:rsidP="000A5B0E">
      <w:pPr>
        <w:autoSpaceDE w:val="0"/>
        <w:autoSpaceDN w:val="0"/>
        <w:adjustRightInd w:val="0"/>
        <w:spacing w:line="276" w:lineRule="auto"/>
        <w:ind w:firstLine="708"/>
        <w:jc w:val="both"/>
        <w:rPr>
          <w:color w:val="000000" w:themeColor="text1"/>
        </w:rPr>
      </w:pPr>
      <w:r w:rsidRPr="00D90EC6">
        <w:rPr>
          <w:color w:val="000000" w:themeColor="text1"/>
        </w:rPr>
        <w:t xml:space="preserve">Dodatkowo w pierwszej i ostatniej fali badania uczestniczyć będą również rodzice (matka lub ojciec)/ opiekunowie prawni uczniów. Wymagana minimalna stopa realizacji badania – 70%, a więc całkowita wielkość próby w ostatniej fali badania nie może być mniejsza niż N = 490 rodziców. </w:t>
      </w:r>
    </w:p>
    <w:p w:rsidR="000A5B0E" w:rsidRPr="00D90EC6" w:rsidRDefault="000A5B0E" w:rsidP="000A5B0E">
      <w:pPr>
        <w:autoSpaceDE w:val="0"/>
        <w:autoSpaceDN w:val="0"/>
        <w:adjustRightInd w:val="0"/>
        <w:spacing w:line="276" w:lineRule="auto"/>
        <w:jc w:val="both"/>
        <w:rPr>
          <w:b/>
          <w:bCs/>
          <w:color w:val="000000" w:themeColor="text1"/>
        </w:rPr>
      </w:pPr>
    </w:p>
    <w:p w:rsidR="000A5B0E" w:rsidRPr="00D90EC6" w:rsidRDefault="000A5B0E" w:rsidP="00CF2EB3">
      <w:pPr>
        <w:pStyle w:val="Akapitzlist"/>
        <w:numPr>
          <w:ilvl w:val="0"/>
          <w:numId w:val="29"/>
        </w:numPr>
        <w:autoSpaceDE w:val="0"/>
        <w:autoSpaceDN w:val="0"/>
        <w:adjustRightInd w:val="0"/>
        <w:spacing w:line="276" w:lineRule="auto"/>
        <w:contextualSpacing w:val="0"/>
        <w:jc w:val="both"/>
        <w:rPr>
          <w:b/>
          <w:bCs/>
          <w:color w:val="000000" w:themeColor="text1"/>
          <w:u w:val="single"/>
        </w:rPr>
      </w:pPr>
      <w:r w:rsidRPr="00D90EC6">
        <w:rPr>
          <w:b/>
          <w:bCs/>
          <w:color w:val="000000" w:themeColor="text1"/>
          <w:u w:val="single"/>
        </w:rPr>
        <w:t>1.2. Narzędzia badawcze</w:t>
      </w:r>
    </w:p>
    <w:p w:rsidR="000A5B0E" w:rsidRPr="00D90EC6" w:rsidRDefault="000A5B0E" w:rsidP="000A5B0E">
      <w:pPr>
        <w:autoSpaceDE w:val="0"/>
        <w:autoSpaceDN w:val="0"/>
        <w:adjustRightInd w:val="0"/>
        <w:spacing w:line="276" w:lineRule="auto"/>
        <w:jc w:val="both"/>
        <w:rPr>
          <w:color w:val="000000" w:themeColor="text1"/>
        </w:rPr>
      </w:pPr>
      <w:r w:rsidRPr="00D90EC6">
        <w:rPr>
          <w:color w:val="000000" w:themeColor="text1"/>
        </w:rPr>
        <w:t>Badanie uczniów:</w:t>
      </w:r>
    </w:p>
    <w:p w:rsidR="000A5B0E" w:rsidRPr="00D90EC6" w:rsidRDefault="000A5B0E" w:rsidP="000A5B0E">
      <w:pPr>
        <w:autoSpaceDE w:val="0"/>
        <w:autoSpaceDN w:val="0"/>
        <w:adjustRightInd w:val="0"/>
        <w:spacing w:line="276" w:lineRule="auto"/>
        <w:jc w:val="both"/>
        <w:rPr>
          <w:color w:val="000000" w:themeColor="text1"/>
        </w:rPr>
      </w:pPr>
      <w:r w:rsidRPr="00D90EC6">
        <w:rPr>
          <w:color w:val="000000" w:themeColor="text1"/>
        </w:rPr>
        <w:t>W każdej z fal, w badaniu uczniów wykorzystane zostaną następujące narzędzia badawcze:</w:t>
      </w:r>
    </w:p>
    <w:p w:rsidR="000A5B0E" w:rsidRPr="00D90EC6" w:rsidRDefault="000A5B0E" w:rsidP="00CF2EB3">
      <w:pPr>
        <w:pStyle w:val="Akapitzlist"/>
        <w:numPr>
          <w:ilvl w:val="0"/>
          <w:numId w:val="29"/>
        </w:numPr>
        <w:autoSpaceDE w:val="0"/>
        <w:autoSpaceDN w:val="0"/>
        <w:adjustRightInd w:val="0"/>
        <w:spacing w:line="276" w:lineRule="auto"/>
        <w:contextualSpacing w:val="0"/>
        <w:jc w:val="both"/>
        <w:rPr>
          <w:color w:val="000000" w:themeColor="text1"/>
        </w:rPr>
      </w:pPr>
      <w:r w:rsidRPr="00D90EC6">
        <w:rPr>
          <w:color w:val="000000" w:themeColor="text1"/>
        </w:rPr>
        <w:t xml:space="preserve">pierwsze „okienko testowe”: pomiar zdolności poznawczych – zestaw zadań mierzących zdolności poznawcze, m.in. inteligencję, zdolności językowe (standaryzowane testy </w:t>
      </w:r>
      <w:r w:rsidRPr="00D90EC6">
        <w:rPr>
          <w:color w:val="000000" w:themeColor="text1"/>
        </w:rPr>
        <w:lastRenderedPageBreak/>
        <w:t xml:space="preserve">psychologiczne, np. Test Matryc </w:t>
      </w:r>
      <w:proofErr w:type="spellStart"/>
      <w:r w:rsidRPr="00D90EC6">
        <w:rPr>
          <w:color w:val="000000" w:themeColor="text1"/>
        </w:rPr>
        <w:t>Ravena</w:t>
      </w:r>
      <w:proofErr w:type="spellEnd"/>
      <w:r w:rsidRPr="00D90EC6">
        <w:rPr>
          <w:color w:val="000000" w:themeColor="text1"/>
        </w:rPr>
        <w:t xml:space="preserve"> w wersji kolorowej; ) – badanie indywidualne (przeciętnie 15 minut / dziecko)</w:t>
      </w:r>
    </w:p>
    <w:p w:rsidR="000A5B0E" w:rsidRPr="00D90EC6" w:rsidRDefault="000A5B0E" w:rsidP="00CF2EB3">
      <w:pPr>
        <w:pStyle w:val="Akapitzlist"/>
        <w:numPr>
          <w:ilvl w:val="0"/>
          <w:numId w:val="29"/>
        </w:numPr>
        <w:autoSpaceDE w:val="0"/>
        <w:autoSpaceDN w:val="0"/>
        <w:adjustRightInd w:val="0"/>
        <w:spacing w:line="276" w:lineRule="auto"/>
        <w:contextualSpacing w:val="0"/>
        <w:jc w:val="both"/>
        <w:rPr>
          <w:color w:val="000000" w:themeColor="text1"/>
        </w:rPr>
      </w:pPr>
      <w:r w:rsidRPr="00D90EC6">
        <w:rPr>
          <w:color w:val="000000" w:themeColor="text1"/>
        </w:rPr>
        <w:t xml:space="preserve">drugie „okienko testowe”: pomiar zdolności twórczych cz. 1 – badanie grupowe (przeciętnie 30 minut/ grupa), np. Rysunkowy test twórczego myślenia </w:t>
      </w:r>
    </w:p>
    <w:p w:rsidR="000A5B0E" w:rsidRPr="00D90EC6" w:rsidRDefault="000A5B0E" w:rsidP="00CF2EB3">
      <w:pPr>
        <w:pStyle w:val="Akapitzlist"/>
        <w:numPr>
          <w:ilvl w:val="0"/>
          <w:numId w:val="29"/>
        </w:numPr>
        <w:autoSpaceDE w:val="0"/>
        <w:autoSpaceDN w:val="0"/>
        <w:adjustRightInd w:val="0"/>
        <w:spacing w:line="276" w:lineRule="auto"/>
        <w:contextualSpacing w:val="0"/>
        <w:jc w:val="both"/>
        <w:rPr>
          <w:color w:val="000000" w:themeColor="text1"/>
        </w:rPr>
      </w:pPr>
      <w:r w:rsidRPr="00D90EC6">
        <w:rPr>
          <w:color w:val="000000" w:themeColor="text1"/>
        </w:rPr>
        <w:t>trzecie „okienko testowe”: pomiar zdolności twórczych cz. 2 – badanie grupowe (przeciętnie 30 minut/ grupa)</w:t>
      </w:r>
      <w:r>
        <w:rPr>
          <w:color w:val="000000" w:themeColor="text1"/>
        </w:rPr>
        <w:t xml:space="preserve">. </w:t>
      </w:r>
    </w:p>
    <w:p w:rsidR="000A5B0E" w:rsidRPr="00D90EC6" w:rsidRDefault="000A5B0E" w:rsidP="000A5B0E">
      <w:pPr>
        <w:spacing w:line="276" w:lineRule="auto"/>
        <w:rPr>
          <w:color w:val="000000" w:themeColor="text1"/>
        </w:rPr>
      </w:pPr>
    </w:p>
    <w:p w:rsidR="000A5B0E" w:rsidRPr="00D90EC6" w:rsidRDefault="000A5B0E" w:rsidP="000A5B0E">
      <w:pPr>
        <w:spacing w:line="276" w:lineRule="auto"/>
        <w:rPr>
          <w:color w:val="000000" w:themeColor="text1"/>
        </w:rPr>
      </w:pPr>
      <w:r w:rsidRPr="00D90EC6">
        <w:rPr>
          <w:color w:val="000000" w:themeColor="text1"/>
        </w:rPr>
        <w:t>Badanie rodziców:</w:t>
      </w:r>
    </w:p>
    <w:p w:rsidR="000A5B0E" w:rsidRPr="00D90EC6" w:rsidRDefault="000A5B0E" w:rsidP="00CF2EB3">
      <w:pPr>
        <w:pStyle w:val="Akapitzlist"/>
        <w:numPr>
          <w:ilvl w:val="0"/>
          <w:numId w:val="31"/>
        </w:numPr>
        <w:spacing w:line="276" w:lineRule="auto"/>
        <w:contextualSpacing w:val="0"/>
        <w:rPr>
          <w:color w:val="000000" w:themeColor="text1"/>
        </w:rPr>
      </w:pPr>
      <w:r w:rsidRPr="00D90EC6">
        <w:rPr>
          <w:color w:val="000000" w:themeColor="text1"/>
        </w:rPr>
        <w:t>1 fala badania (2020 rok): kwestionariusz dla rodziców – 10 stron formatu A4, druk dwustronny.</w:t>
      </w:r>
    </w:p>
    <w:p w:rsidR="000A5B0E" w:rsidRPr="00D90EC6" w:rsidRDefault="000A5B0E" w:rsidP="00CF2EB3">
      <w:pPr>
        <w:pStyle w:val="Akapitzlist"/>
        <w:numPr>
          <w:ilvl w:val="0"/>
          <w:numId w:val="31"/>
        </w:numPr>
        <w:spacing w:line="276" w:lineRule="auto"/>
        <w:contextualSpacing w:val="0"/>
        <w:rPr>
          <w:color w:val="000000" w:themeColor="text1"/>
        </w:rPr>
      </w:pPr>
      <w:r w:rsidRPr="00D90EC6">
        <w:rPr>
          <w:color w:val="000000" w:themeColor="text1"/>
        </w:rPr>
        <w:t xml:space="preserve">4 fala badania (2022 rok): kwestionariusz dla rodziców – 10 stron formatu A4, druk dwustronny. </w:t>
      </w:r>
    </w:p>
    <w:p w:rsidR="000A5B0E" w:rsidRPr="00D90EC6" w:rsidRDefault="000A5B0E" w:rsidP="000A5B0E">
      <w:pPr>
        <w:spacing w:line="276" w:lineRule="auto"/>
        <w:jc w:val="both"/>
        <w:rPr>
          <w:rFonts w:eastAsia="AGaramond-Regular"/>
          <w:color w:val="000000" w:themeColor="text1"/>
        </w:rPr>
      </w:pPr>
    </w:p>
    <w:p w:rsidR="000A5B0E" w:rsidRPr="00D90EC6" w:rsidRDefault="000A5B0E" w:rsidP="00CF2EB3">
      <w:pPr>
        <w:pStyle w:val="Nagwek1"/>
        <w:numPr>
          <w:ilvl w:val="0"/>
          <w:numId w:val="29"/>
        </w:numPr>
        <w:spacing w:before="0" w:line="276" w:lineRule="auto"/>
        <w:jc w:val="left"/>
        <w:rPr>
          <w:color w:val="000000" w:themeColor="text1"/>
          <w:sz w:val="24"/>
          <w:u w:val="single"/>
        </w:rPr>
      </w:pPr>
      <w:r w:rsidRPr="00D90EC6">
        <w:rPr>
          <w:color w:val="000000" w:themeColor="text1"/>
          <w:sz w:val="24"/>
          <w:u w:val="single"/>
        </w:rPr>
        <w:t xml:space="preserve">1.3. Wymogi dotyczące realizacji badania podłużnego </w:t>
      </w:r>
    </w:p>
    <w:p w:rsidR="000A5B0E" w:rsidRPr="00D90EC6" w:rsidRDefault="000A5B0E" w:rsidP="000A5B0E">
      <w:pPr>
        <w:spacing w:line="276" w:lineRule="auto"/>
        <w:jc w:val="both"/>
        <w:rPr>
          <w:color w:val="000000" w:themeColor="text1"/>
        </w:rPr>
      </w:pPr>
      <w:r w:rsidRPr="00D90EC6">
        <w:rPr>
          <w:color w:val="000000" w:themeColor="text1"/>
        </w:rPr>
        <w:t>Badanie podłużne realizowane będzie na terenie szkoły za zgodą dyrektora placówki. Wszystkie podejmowane działania badawcze muszą odbywać się przy pełnej akceptacji dyrekcji szkoły oraz powinny być tak realizowane, aby w jak najmniejszym stopniu zakłócać pracę dydaktyczno-wychowawczą szkoły. Zamawiający przygotuje list informujący dyrektorów szkół o badaniu oraz list informujący rodziców uczniów o badaniu, formularz zgody i przekaże je Wykonawcy w ciągu 3 dni roboczych od dnia podpisania umowy.</w:t>
      </w:r>
    </w:p>
    <w:p w:rsidR="000A5B0E" w:rsidRPr="00D90EC6" w:rsidRDefault="000A5B0E" w:rsidP="000A5B0E">
      <w:pPr>
        <w:spacing w:line="276" w:lineRule="auto"/>
        <w:jc w:val="both"/>
        <w:rPr>
          <w:b/>
          <w:bCs/>
          <w:color w:val="000000" w:themeColor="text1"/>
        </w:rPr>
      </w:pPr>
    </w:p>
    <w:p w:rsidR="000A5B0E" w:rsidRPr="00D90EC6" w:rsidRDefault="000A5B0E" w:rsidP="000A5B0E">
      <w:pPr>
        <w:spacing w:line="276" w:lineRule="auto"/>
        <w:jc w:val="both"/>
        <w:rPr>
          <w:color w:val="000000" w:themeColor="text1"/>
        </w:rPr>
      </w:pPr>
      <w:r w:rsidRPr="00D90EC6">
        <w:rPr>
          <w:color w:val="000000" w:themeColor="text1"/>
        </w:rPr>
        <w:t>Czynności przygotowawcze należące do Wykonawcy:</w:t>
      </w:r>
    </w:p>
    <w:p w:rsidR="000A5B0E" w:rsidRPr="00D90EC6" w:rsidRDefault="000A5B0E" w:rsidP="00CF2EB3">
      <w:pPr>
        <w:pStyle w:val="Akapitzlist"/>
        <w:numPr>
          <w:ilvl w:val="0"/>
          <w:numId w:val="27"/>
        </w:numPr>
        <w:suppressAutoHyphens/>
        <w:spacing w:line="276" w:lineRule="auto"/>
        <w:ind w:left="284" w:hanging="284"/>
        <w:contextualSpacing w:val="0"/>
        <w:jc w:val="both"/>
        <w:rPr>
          <w:color w:val="000000" w:themeColor="text1"/>
        </w:rPr>
      </w:pPr>
      <w:r w:rsidRPr="00D90EC6">
        <w:rPr>
          <w:color w:val="000000" w:themeColor="text1"/>
        </w:rPr>
        <w:t>Wylosowanie próby (oraz próby rezerwowej) szkół do badania z Systemu Informacji Oświatowej.</w:t>
      </w:r>
    </w:p>
    <w:p w:rsidR="000A5B0E" w:rsidRPr="00D90EC6" w:rsidRDefault="000A5B0E" w:rsidP="00CF2EB3">
      <w:pPr>
        <w:pStyle w:val="Akapitzlist"/>
        <w:numPr>
          <w:ilvl w:val="0"/>
          <w:numId w:val="27"/>
        </w:numPr>
        <w:suppressAutoHyphens/>
        <w:spacing w:line="276" w:lineRule="auto"/>
        <w:ind w:left="284" w:hanging="284"/>
        <w:contextualSpacing w:val="0"/>
        <w:jc w:val="both"/>
        <w:rPr>
          <w:color w:val="000000" w:themeColor="text1"/>
        </w:rPr>
      </w:pPr>
      <w:r w:rsidRPr="00D90EC6">
        <w:rPr>
          <w:color w:val="000000" w:themeColor="text1"/>
        </w:rPr>
        <w:t>Wydrukowanie listów do dyrektora i rodziców w niezbędnej liczbie kopii i przekazanie ich wraz z formularzami zgody na badanie do szkół.</w:t>
      </w:r>
    </w:p>
    <w:p w:rsidR="000A5B0E" w:rsidRPr="00D90EC6" w:rsidRDefault="000A5B0E" w:rsidP="00CF2EB3">
      <w:pPr>
        <w:pStyle w:val="Akapitzlist"/>
        <w:numPr>
          <w:ilvl w:val="0"/>
          <w:numId w:val="27"/>
        </w:numPr>
        <w:suppressAutoHyphens/>
        <w:spacing w:line="276" w:lineRule="auto"/>
        <w:ind w:left="284" w:hanging="284"/>
        <w:contextualSpacing w:val="0"/>
        <w:jc w:val="both"/>
        <w:rPr>
          <w:color w:val="000000" w:themeColor="text1"/>
        </w:rPr>
      </w:pPr>
      <w:r w:rsidRPr="00D90EC6">
        <w:rPr>
          <w:color w:val="000000" w:themeColor="text1"/>
        </w:rPr>
        <w:t>Pozyskanie zgody rodziców na udział ich dzieci w badaniu. Wykonawca będzie zobowiązany do wydrukowania listu wraz z formularzem zgody na badanie w niezbędnej liczbie kopii i przekazania go rodzicom uczniów danego oddziału przed jego rozpoczęciem.</w:t>
      </w:r>
    </w:p>
    <w:p w:rsidR="000A5B0E" w:rsidRPr="00D90EC6" w:rsidRDefault="000A5B0E" w:rsidP="00CF2EB3">
      <w:pPr>
        <w:pStyle w:val="Akapitzlist"/>
        <w:numPr>
          <w:ilvl w:val="0"/>
          <w:numId w:val="27"/>
        </w:numPr>
        <w:suppressAutoHyphens/>
        <w:spacing w:line="276" w:lineRule="auto"/>
        <w:ind w:left="284" w:hanging="284"/>
        <w:contextualSpacing w:val="0"/>
        <w:jc w:val="both"/>
        <w:rPr>
          <w:color w:val="000000" w:themeColor="text1"/>
        </w:rPr>
      </w:pPr>
      <w:r w:rsidRPr="00D90EC6">
        <w:rPr>
          <w:color w:val="000000" w:themeColor="text1"/>
        </w:rPr>
        <w:t>Uzyskanie zgody na przetwarzanie danych osobowych dla celów realizacji badania oraz administrowanie bazą zgodnie ze stosownymi przepisami prawa</w:t>
      </w:r>
    </w:p>
    <w:p w:rsidR="000A5B0E" w:rsidRPr="00D90EC6" w:rsidRDefault="000A5B0E" w:rsidP="00CF2EB3">
      <w:pPr>
        <w:pStyle w:val="Akapitzlist"/>
        <w:numPr>
          <w:ilvl w:val="0"/>
          <w:numId w:val="27"/>
        </w:numPr>
        <w:suppressAutoHyphens/>
        <w:spacing w:line="276" w:lineRule="auto"/>
        <w:ind w:left="284" w:hanging="284"/>
        <w:contextualSpacing w:val="0"/>
        <w:jc w:val="both"/>
        <w:rPr>
          <w:color w:val="000000" w:themeColor="text1"/>
        </w:rPr>
      </w:pPr>
      <w:r w:rsidRPr="00D90EC6">
        <w:rPr>
          <w:color w:val="000000" w:themeColor="text1"/>
        </w:rPr>
        <w:t xml:space="preserve">Ustalenie terminu realizacji badania oraz przeprowadzenie 4 fal badania, a w każdej fali przeprowadzenie 3 części badania (1 w formie indywidualnej i 2 w formie grupowej) z uczniami danego oddziału. </w:t>
      </w:r>
    </w:p>
    <w:p w:rsidR="000A5B0E" w:rsidRPr="00D90EC6" w:rsidRDefault="000A5B0E" w:rsidP="00CF2EB3">
      <w:pPr>
        <w:pStyle w:val="Akapitzlist"/>
        <w:numPr>
          <w:ilvl w:val="0"/>
          <w:numId w:val="27"/>
        </w:numPr>
        <w:suppressAutoHyphens/>
        <w:spacing w:line="276" w:lineRule="auto"/>
        <w:ind w:left="284" w:hanging="284"/>
        <w:contextualSpacing w:val="0"/>
        <w:jc w:val="both"/>
        <w:rPr>
          <w:color w:val="000000" w:themeColor="text1"/>
        </w:rPr>
      </w:pPr>
      <w:r w:rsidRPr="00D90EC6">
        <w:rPr>
          <w:color w:val="000000" w:themeColor="text1"/>
        </w:rPr>
        <w:t xml:space="preserve">Przekazanie, a następnie zebranie ankiet dla rodziców. </w:t>
      </w:r>
    </w:p>
    <w:p w:rsidR="000A5B0E" w:rsidRPr="00D90EC6" w:rsidRDefault="000A5B0E" w:rsidP="00CF2EB3">
      <w:pPr>
        <w:pStyle w:val="Akapitzlist"/>
        <w:numPr>
          <w:ilvl w:val="0"/>
          <w:numId w:val="27"/>
        </w:numPr>
        <w:suppressAutoHyphens/>
        <w:spacing w:line="276" w:lineRule="auto"/>
        <w:ind w:left="284" w:hanging="284"/>
        <w:contextualSpacing w:val="0"/>
        <w:jc w:val="both"/>
        <w:rPr>
          <w:color w:val="000000" w:themeColor="text1"/>
        </w:rPr>
      </w:pPr>
      <w:r w:rsidRPr="00D90EC6">
        <w:rPr>
          <w:color w:val="000000" w:themeColor="text1"/>
        </w:rPr>
        <w:t xml:space="preserve">Wykonawca zapewni druk odpowiedniej liczby egzemplarzy ankiet oraz zakupi arkusze standaryzowanych testów poznawczych (Pracowania Testów Psychologicznych PTP) wskazane przez Zamawiającego. Wymagania dotyczące papieru do druku kwestionariuszy: gramatura papieru: nie mniej niż 80g/m2, druk dwustronny czarno-biały, jakości nie gorszej niż 16 bit i rozdzielczości nie gorszej niż 300 </w:t>
      </w:r>
      <w:proofErr w:type="spellStart"/>
      <w:r w:rsidRPr="00D90EC6">
        <w:rPr>
          <w:color w:val="000000" w:themeColor="text1"/>
        </w:rPr>
        <w:t>dpi</w:t>
      </w:r>
      <w:proofErr w:type="spellEnd"/>
      <w:r w:rsidRPr="00D90EC6">
        <w:rPr>
          <w:color w:val="000000" w:themeColor="text1"/>
        </w:rPr>
        <w:t xml:space="preserve">, zgodnie z materiałami dostarczonymi przez Zamawiającego. Autorskie testy zdolności twórczych będą musiały być wydrukowane co najmniej w nakładzie powiększonym o 10% w stosunku do liczebności próby. Będzie to rezerwa potrzebna w razie wadliwych egzemplarzy </w:t>
      </w:r>
      <w:r w:rsidRPr="00D90EC6">
        <w:rPr>
          <w:color w:val="000000" w:themeColor="text1"/>
        </w:rPr>
        <w:lastRenderedPageBreak/>
        <w:t xml:space="preserve">lub innych nieprzewidzianych okoliczności. Ankiety należy traktować jako materiały objęte tajemnicą Zamawiającego. Wykonawca ponosi odpowiedzialność za tajemnicę materiałów Zamawiającego od momentu otrzymania materiałów, przez druk i przeprowadzenie badania, aż do zwrotu materiałów Zamawiającemu. Nie dopuszcza się udostępniania materiałów lub ujawniania ich osobom nieuprawnionym, czyli innym niż badani uczniowie oraz przedstawiciele Wykonawcy, którzy na potrzebę przeprowadzenia badania muszą mieć do nich wgląd. </w:t>
      </w:r>
    </w:p>
    <w:p w:rsidR="000A5B0E" w:rsidRPr="00D90EC6" w:rsidRDefault="000A5B0E" w:rsidP="00CF2EB3">
      <w:pPr>
        <w:pStyle w:val="Akapitzlist"/>
        <w:numPr>
          <w:ilvl w:val="0"/>
          <w:numId w:val="27"/>
        </w:numPr>
        <w:suppressAutoHyphens/>
        <w:spacing w:line="276" w:lineRule="auto"/>
        <w:ind w:left="284" w:hanging="284"/>
        <w:contextualSpacing w:val="0"/>
        <w:jc w:val="both"/>
        <w:rPr>
          <w:color w:val="000000" w:themeColor="text1"/>
        </w:rPr>
      </w:pPr>
      <w:r w:rsidRPr="00D90EC6">
        <w:rPr>
          <w:color w:val="000000" w:themeColor="text1"/>
        </w:rPr>
        <w:t xml:space="preserve">Wykonawca ma obowiązek oznaczenia numerem ID każdej szkoły, z której pochodzi uczeń biorący udział w badaniu oraz oznaczyć numerami ankiety pozyskane od ucznia, ankiety kontekstowe dotyczące szkoły, klasy i informacje otrzymane od rodziców. Ww. oznaczenie powinno umożliwiać połączenie wyników dzieci z 4 fal badania podłużnego z odpowiedziami rodziców uzyskanymi w 2 falach badania ankietowego. Sposób oznakowania ankiet zostanie ustalony z Zamawiającym. </w:t>
      </w:r>
    </w:p>
    <w:p w:rsidR="000A5B0E" w:rsidRPr="00D90EC6" w:rsidRDefault="000A5B0E" w:rsidP="00CF2EB3">
      <w:pPr>
        <w:pStyle w:val="Akapitzlist"/>
        <w:numPr>
          <w:ilvl w:val="0"/>
          <w:numId w:val="27"/>
        </w:numPr>
        <w:suppressAutoHyphens/>
        <w:spacing w:line="276" w:lineRule="auto"/>
        <w:ind w:left="284" w:hanging="284"/>
        <w:contextualSpacing w:val="0"/>
        <w:jc w:val="both"/>
        <w:rPr>
          <w:color w:val="000000" w:themeColor="text1"/>
        </w:rPr>
      </w:pPr>
      <w:r w:rsidRPr="00D90EC6">
        <w:rPr>
          <w:color w:val="000000" w:themeColor="text1"/>
        </w:rPr>
        <w:t xml:space="preserve">Wykonawca wprowadzi do elektronicznych baz danych informacje zgromadzone w trakcie badania podłużnego oraz zweryfikuje poprawność wprowadzonych danych. Struktura bazy danych zostanie ustalona z Zamawiającym. </w:t>
      </w:r>
    </w:p>
    <w:p w:rsidR="000A5B0E" w:rsidRPr="00D90EC6" w:rsidRDefault="000A5B0E" w:rsidP="000A5B0E">
      <w:pPr>
        <w:autoSpaceDE w:val="0"/>
        <w:autoSpaceDN w:val="0"/>
        <w:adjustRightInd w:val="0"/>
        <w:spacing w:line="276" w:lineRule="auto"/>
        <w:jc w:val="both"/>
        <w:rPr>
          <w:color w:val="000000" w:themeColor="text1"/>
        </w:rPr>
      </w:pPr>
    </w:p>
    <w:p w:rsidR="000A5B0E" w:rsidRPr="00D90EC6" w:rsidRDefault="000A5B0E" w:rsidP="000A5B0E">
      <w:pPr>
        <w:spacing w:line="276" w:lineRule="auto"/>
        <w:jc w:val="both"/>
        <w:rPr>
          <w:color w:val="000000" w:themeColor="text1"/>
          <w:lang w:eastAsia="en-US"/>
        </w:rPr>
      </w:pPr>
      <w:r w:rsidRPr="00D90EC6">
        <w:rPr>
          <w:b/>
          <w:bCs/>
          <w:color w:val="000000" w:themeColor="text1"/>
          <w:lang w:eastAsia="en-US"/>
        </w:rPr>
        <w:t xml:space="preserve">Ilościowe badanie podłużne uznaje się za </w:t>
      </w:r>
      <w:r w:rsidRPr="00D90EC6">
        <w:rPr>
          <w:b/>
          <w:bCs/>
          <w:color w:val="000000" w:themeColor="text1"/>
          <w:u w:val="single"/>
          <w:lang w:eastAsia="en-US"/>
        </w:rPr>
        <w:t>zrealizowane</w:t>
      </w:r>
      <w:r w:rsidRPr="00D90EC6">
        <w:rPr>
          <w:b/>
          <w:bCs/>
          <w:color w:val="000000" w:themeColor="text1"/>
          <w:lang w:eastAsia="en-US"/>
        </w:rPr>
        <w:t xml:space="preserve"> </w:t>
      </w:r>
      <w:r w:rsidRPr="00D90EC6">
        <w:rPr>
          <w:color w:val="000000" w:themeColor="text1"/>
          <w:lang w:eastAsia="en-US"/>
        </w:rPr>
        <w:t>tylko wtedy, gdy:</w:t>
      </w:r>
    </w:p>
    <w:p w:rsidR="000A5B0E" w:rsidRPr="00D90EC6" w:rsidRDefault="000A5B0E" w:rsidP="00CF2EB3">
      <w:pPr>
        <w:pStyle w:val="Akapitzlist"/>
        <w:numPr>
          <w:ilvl w:val="3"/>
          <w:numId w:val="28"/>
        </w:numPr>
        <w:tabs>
          <w:tab w:val="left" w:pos="270"/>
        </w:tabs>
        <w:autoSpaceDE w:val="0"/>
        <w:autoSpaceDN w:val="0"/>
        <w:adjustRightInd w:val="0"/>
        <w:spacing w:line="276" w:lineRule="auto"/>
        <w:ind w:left="0" w:firstLine="0"/>
        <w:contextualSpacing w:val="0"/>
        <w:jc w:val="both"/>
        <w:rPr>
          <w:color w:val="000000" w:themeColor="text1"/>
          <w:lang w:eastAsia="en-US"/>
        </w:rPr>
      </w:pPr>
      <w:r w:rsidRPr="00D90EC6">
        <w:rPr>
          <w:color w:val="000000" w:themeColor="text1"/>
          <w:lang w:eastAsia="en-US"/>
        </w:rPr>
        <w:t xml:space="preserve">zostanie ono przeprowadzone w terminie przewidzianym w harmonogramie badania; </w:t>
      </w:r>
    </w:p>
    <w:p w:rsidR="000A5B0E" w:rsidRPr="00D90EC6" w:rsidRDefault="000A5B0E" w:rsidP="00CF2EB3">
      <w:pPr>
        <w:pStyle w:val="Akapitzlist"/>
        <w:numPr>
          <w:ilvl w:val="3"/>
          <w:numId w:val="28"/>
        </w:numPr>
        <w:tabs>
          <w:tab w:val="left" w:pos="270"/>
        </w:tabs>
        <w:autoSpaceDE w:val="0"/>
        <w:autoSpaceDN w:val="0"/>
        <w:adjustRightInd w:val="0"/>
        <w:spacing w:line="276" w:lineRule="auto"/>
        <w:ind w:left="0" w:firstLine="0"/>
        <w:contextualSpacing w:val="0"/>
        <w:jc w:val="both"/>
        <w:rPr>
          <w:color w:val="000000" w:themeColor="text1"/>
          <w:lang w:eastAsia="en-US"/>
        </w:rPr>
      </w:pPr>
      <w:r w:rsidRPr="00D90EC6">
        <w:rPr>
          <w:color w:val="000000" w:themeColor="text1"/>
          <w:lang w:eastAsia="en-US"/>
        </w:rPr>
        <w:t>w każdej szkole badaniu poddane zostaną wylosowane oddziały i uczący się w nich uczniowie;</w:t>
      </w:r>
    </w:p>
    <w:p w:rsidR="000A5B0E" w:rsidRPr="00D90EC6" w:rsidRDefault="000A5B0E" w:rsidP="00CF2EB3">
      <w:pPr>
        <w:pStyle w:val="Akapitzlist"/>
        <w:numPr>
          <w:ilvl w:val="3"/>
          <w:numId w:val="28"/>
        </w:numPr>
        <w:tabs>
          <w:tab w:val="left" w:pos="270"/>
        </w:tabs>
        <w:autoSpaceDE w:val="0"/>
        <w:autoSpaceDN w:val="0"/>
        <w:adjustRightInd w:val="0"/>
        <w:spacing w:line="276" w:lineRule="auto"/>
        <w:ind w:left="284" w:hanging="284"/>
        <w:contextualSpacing w:val="0"/>
        <w:jc w:val="both"/>
        <w:rPr>
          <w:color w:val="000000" w:themeColor="text1"/>
          <w:lang w:eastAsia="en-US"/>
        </w:rPr>
      </w:pPr>
      <w:r w:rsidRPr="00D90EC6">
        <w:rPr>
          <w:color w:val="000000" w:themeColor="text1"/>
          <w:lang w:eastAsia="en-US"/>
        </w:rPr>
        <w:t>zostaną osiągnięte minimalne stopy realizacji badania dla uczniów w każdej fali (min. 85% uczniów z każdego oddziału);</w:t>
      </w:r>
    </w:p>
    <w:p w:rsidR="000A5B0E" w:rsidRPr="00D90EC6" w:rsidRDefault="000A5B0E" w:rsidP="00CF2EB3">
      <w:pPr>
        <w:pStyle w:val="Akapitzlist"/>
        <w:numPr>
          <w:ilvl w:val="3"/>
          <w:numId w:val="28"/>
        </w:numPr>
        <w:tabs>
          <w:tab w:val="left" w:pos="270"/>
        </w:tabs>
        <w:autoSpaceDE w:val="0"/>
        <w:autoSpaceDN w:val="0"/>
        <w:adjustRightInd w:val="0"/>
        <w:spacing w:line="276" w:lineRule="auto"/>
        <w:ind w:left="284" w:hanging="284"/>
        <w:contextualSpacing w:val="0"/>
        <w:jc w:val="both"/>
        <w:rPr>
          <w:color w:val="000000" w:themeColor="text1"/>
          <w:lang w:eastAsia="en-US"/>
        </w:rPr>
      </w:pPr>
      <w:r w:rsidRPr="00D90EC6">
        <w:rPr>
          <w:color w:val="000000" w:themeColor="text1"/>
          <w:lang w:eastAsia="en-US"/>
        </w:rPr>
        <w:t xml:space="preserve">zostanie osiągnięta minimalna stopa realizacji badania w falach 2-4 na poziomie nie mniejszym niż </w:t>
      </w:r>
      <w:r w:rsidRPr="00D90EC6">
        <w:rPr>
          <w:color w:val="000000" w:themeColor="text1"/>
        </w:rPr>
        <w:t xml:space="preserve">70% próby z fali 1. </w:t>
      </w:r>
    </w:p>
    <w:p w:rsidR="000A5B0E" w:rsidRPr="00D90EC6" w:rsidRDefault="000A5B0E" w:rsidP="00CF2EB3">
      <w:pPr>
        <w:pStyle w:val="Akapitzlist"/>
        <w:numPr>
          <w:ilvl w:val="3"/>
          <w:numId w:val="28"/>
        </w:numPr>
        <w:tabs>
          <w:tab w:val="left" w:pos="270"/>
        </w:tabs>
        <w:autoSpaceDE w:val="0"/>
        <w:autoSpaceDN w:val="0"/>
        <w:adjustRightInd w:val="0"/>
        <w:spacing w:line="276" w:lineRule="auto"/>
        <w:ind w:left="284" w:hanging="284"/>
        <w:contextualSpacing w:val="0"/>
        <w:jc w:val="both"/>
        <w:rPr>
          <w:color w:val="000000" w:themeColor="text1"/>
          <w:lang w:eastAsia="en-US"/>
        </w:rPr>
      </w:pPr>
      <w:r w:rsidRPr="00D90EC6">
        <w:rPr>
          <w:color w:val="000000" w:themeColor="text1"/>
          <w:lang w:eastAsia="en-US"/>
        </w:rPr>
        <w:t xml:space="preserve">zostaną osiągnięta minimalna stopy realizacji dwukrotnego badania rodziców 70%, </w:t>
      </w:r>
      <w:r w:rsidRPr="00D90EC6">
        <w:rPr>
          <w:color w:val="000000" w:themeColor="text1"/>
        </w:rPr>
        <w:t>a więc całkowita wielkość próby w ostatniej fali badania nie może być mniejsza niż N = 490 rodziców.</w:t>
      </w:r>
    </w:p>
    <w:p w:rsidR="000A5B0E" w:rsidRPr="00D90EC6" w:rsidRDefault="000A5B0E" w:rsidP="000A5B0E">
      <w:pPr>
        <w:pStyle w:val="Akapitzlist"/>
        <w:tabs>
          <w:tab w:val="left" w:pos="270"/>
        </w:tabs>
        <w:autoSpaceDE w:val="0"/>
        <w:autoSpaceDN w:val="0"/>
        <w:adjustRightInd w:val="0"/>
        <w:spacing w:line="276" w:lineRule="auto"/>
        <w:ind w:left="0"/>
        <w:jc w:val="both"/>
        <w:rPr>
          <w:color w:val="000000" w:themeColor="text1"/>
          <w:lang w:eastAsia="en-US"/>
        </w:rPr>
      </w:pPr>
    </w:p>
    <w:p w:rsidR="000A5B0E" w:rsidRPr="00D90EC6" w:rsidRDefault="000A5B0E" w:rsidP="000A5B0E">
      <w:pPr>
        <w:autoSpaceDE w:val="0"/>
        <w:autoSpaceDN w:val="0"/>
        <w:adjustRightInd w:val="0"/>
        <w:spacing w:line="276" w:lineRule="auto"/>
        <w:jc w:val="both"/>
        <w:rPr>
          <w:color w:val="000000" w:themeColor="text1"/>
          <w:lang w:eastAsia="en-US"/>
        </w:rPr>
      </w:pPr>
      <w:r w:rsidRPr="00D90EC6">
        <w:rPr>
          <w:b/>
          <w:bCs/>
          <w:color w:val="000000" w:themeColor="text1"/>
          <w:lang w:eastAsia="en-US"/>
        </w:rPr>
        <w:t xml:space="preserve">Ilościowe badanie podłużne uważa się w całości za </w:t>
      </w:r>
      <w:r w:rsidRPr="00D90EC6">
        <w:rPr>
          <w:b/>
          <w:bCs/>
          <w:color w:val="000000" w:themeColor="text1"/>
          <w:u w:val="single"/>
          <w:lang w:eastAsia="en-US"/>
        </w:rPr>
        <w:t>niezrealizowane</w:t>
      </w:r>
      <w:r w:rsidRPr="00D90EC6">
        <w:rPr>
          <w:b/>
          <w:bCs/>
          <w:color w:val="000000" w:themeColor="text1"/>
          <w:lang w:eastAsia="en-US"/>
        </w:rPr>
        <w:t>,</w:t>
      </w:r>
      <w:r w:rsidRPr="00D90EC6">
        <w:rPr>
          <w:color w:val="000000" w:themeColor="text1"/>
          <w:lang w:eastAsia="en-US"/>
        </w:rPr>
        <w:t xml:space="preserve"> jeśli nie zostanie spełniony choć jeden z wymienionych wyżej warunków. </w:t>
      </w:r>
    </w:p>
    <w:p w:rsidR="000A5B0E" w:rsidRPr="00D90EC6" w:rsidRDefault="000A5B0E" w:rsidP="000A5B0E">
      <w:pPr>
        <w:autoSpaceDE w:val="0"/>
        <w:autoSpaceDN w:val="0"/>
        <w:adjustRightInd w:val="0"/>
        <w:spacing w:line="276" w:lineRule="auto"/>
        <w:jc w:val="both"/>
        <w:rPr>
          <w:color w:val="000000" w:themeColor="text1"/>
        </w:rPr>
      </w:pPr>
    </w:p>
    <w:p w:rsidR="000A5B0E" w:rsidRPr="00D90EC6" w:rsidRDefault="000A5B0E" w:rsidP="00CF2EB3">
      <w:pPr>
        <w:pStyle w:val="Nagwek1"/>
        <w:numPr>
          <w:ilvl w:val="0"/>
          <w:numId w:val="29"/>
        </w:numPr>
        <w:spacing w:before="0" w:line="276" w:lineRule="auto"/>
        <w:jc w:val="left"/>
        <w:rPr>
          <w:color w:val="000000" w:themeColor="text1"/>
          <w:sz w:val="24"/>
        </w:rPr>
      </w:pPr>
      <w:r w:rsidRPr="00D90EC6">
        <w:rPr>
          <w:color w:val="000000" w:themeColor="text1"/>
          <w:sz w:val="24"/>
          <w:u w:val="single"/>
        </w:rPr>
        <w:t>1.4. Produkty badania podłużnego</w:t>
      </w:r>
      <w:r w:rsidRPr="00D90EC6">
        <w:rPr>
          <w:color w:val="000000" w:themeColor="text1"/>
          <w:sz w:val="24"/>
        </w:rPr>
        <w:t>:</w:t>
      </w:r>
    </w:p>
    <w:p w:rsidR="000A5B0E" w:rsidRPr="00D90EC6" w:rsidRDefault="000A5B0E" w:rsidP="00CF2EB3">
      <w:pPr>
        <w:pStyle w:val="Nagwek1"/>
        <w:numPr>
          <w:ilvl w:val="0"/>
          <w:numId w:val="33"/>
        </w:numPr>
        <w:spacing w:before="0" w:line="276" w:lineRule="auto"/>
        <w:jc w:val="left"/>
        <w:rPr>
          <w:color w:val="000000" w:themeColor="text1"/>
          <w:sz w:val="24"/>
        </w:rPr>
      </w:pPr>
      <w:r w:rsidRPr="00D90EC6">
        <w:rPr>
          <w:color w:val="000000" w:themeColor="text1"/>
          <w:sz w:val="24"/>
        </w:rPr>
        <w:t xml:space="preserve">Raport z realizacji badania po każdym etapie projektu, który będzie zawierał: </w:t>
      </w:r>
    </w:p>
    <w:p w:rsidR="000A5B0E" w:rsidRPr="00D90EC6" w:rsidRDefault="000A5B0E" w:rsidP="000A5B0E">
      <w:pPr>
        <w:spacing w:line="276" w:lineRule="auto"/>
        <w:jc w:val="both"/>
        <w:rPr>
          <w:color w:val="000000" w:themeColor="text1"/>
        </w:rPr>
      </w:pPr>
      <w:r w:rsidRPr="00D90EC6">
        <w:rPr>
          <w:color w:val="000000" w:themeColor="text1"/>
        </w:rPr>
        <w:t>Szczegółowe informacje o: procesie rekrutacji szkół, opis poszczególnych szkół niezrekrutowanych i przyczyn braku realizacji, opis zrealizowanej próby szkół, uwzględniający w każdej szkole liczbę oddziałów w danej klasie i liczbę uczniów w każdym oddziale, z wyszczególnieniem oddziału, w którym było zrealizowane badanie, liczebności i rozkłady procentowe występowania cech społeczno-demograficznych uczniów z oddziałów, w których było zrealizowane badanie. Raport z realizacji badania powinien zostać przekazany nie później niż 30 dni roboczych od zakończenia realizacji badania w terenie.</w:t>
      </w:r>
    </w:p>
    <w:p w:rsidR="000A5B0E" w:rsidRPr="00D90EC6" w:rsidRDefault="000A5B0E" w:rsidP="000A5B0E">
      <w:pPr>
        <w:tabs>
          <w:tab w:val="left" w:pos="1080"/>
        </w:tabs>
        <w:spacing w:line="276" w:lineRule="auto"/>
        <w:jc w:val="both"/>
        <w:rPr>
          <w:color w:val="000000" w:themeColor="text1"/>
        </w:rPr>
      </w:pPr>
    </w:p>
    <w:p w:rsidR="000A5B0E" w:rsidRPr="00D90EC6" w:rsidRDefault="000A5B0E" w:rsidP="000A5B0E">
      <w:pPr>
        <w:tabs>
          <w:tab w:val="left" w:pos="1080"/>
        </w:tabs>
        <w:spacing w:line="276" w:lineRule="auto"/>
        <w:jc w:val="both"/>
        <w:rPr>
          <w:color w:val="000000" w:themeColor="text1"/>
        </w:rPr>
      </w:pPr>
      <w:r w:rsidRPr="00D90EC6">
        <w:rPr>
          <w:color w:val="000000" w:themeColor="text1"/>
        </w:rPr>
        <w:t>Wraz z końcowym raportem z realizacji badania Wykonawca przekaże Zamawiającemu:</w:t>
      </w:r>
    </w:p>
    <w:p w:rsidR="000A5B0E" w:rsidRPr="00D90EC6" w:rsidRDefault="000A5B0E" w:rsidP="00CF2EB3">
      <w:pPr>
        <w:numPr>
          <w:ilvl w:val="2"/>
          <w:numId w:val="10"/>
        </w:numPr>
        <w:tabs>
          <w:tab w:val="clear" w:pos="788"/>
          <w:tab w:val="num" w:pos="360"/>
          <w:tab w:val="left" w:pos="1638"/>
        </w:tabs>
        <w:suppressAutoHyphens/>
        <w:spacing w:line="276" w:lineRule="auto"/>
        <w:ind w:left="0" w:firstLine="0"/>
        <w:jc w:val="both"/>
        <w:rPr>
          <w:color w:val="000000" w:themeColor="text1"/>
        </w:rPr>
      </w:pPr>
      <w:r w:rsidRPr="00D90EC6">
        <w:rPr>
          <w:color w:val="000000" w:themeColor="text1"/>
        </w:rPr>
        <w:t>wypełnione kwestionariusze wszystkich uczniów biorących udział w badaniu oraz ankiety rodziców</w:t>
      </w:r>
    </w:p>
    <w:p w:rsidR="000A5B0E" w:rsidRPr="00D90EC6" w:rsidRDefault="000A5B0E" w:rsidP="00CF2EB3">
      <w:pPr>
        <w:numPr>
          <w:ilvl w:val="2"/>
          <w:numId w:val="10"/>
        </w:numPr>
        <w:tabs>
          <w:tab w:val="clear" w:pos="788"/>
          <w:tab w:val="num" w:pos="360"/>
          <w:tab w:val="left" w:pos="1638"/>
        </w:tabs>
        <w:suppressAutoHyphens/>
        <w:spacing w:line="276" w:lineRule="auto"/>
        <w:ind w:left="0" w:firstLine="0"/>
        <w:jc w:val="both"/>
        <w:rPr>
          <w:color w:val="000000" w:themeColor="text1"/>
        </w:rPr>
      </w:pPr>
      <w:r w:rsidRPr="00D90EC6">
        <w:rPr>
          <w:color w:val="000000" w:themeColor="text1"/>
        </w:rPr>
        <w:lastRenderedPageBreak/>
        <w:t>skany testów zdolności twórczych wszystkich uczniów biorących udział w badaniu, oznaczone numerami uczniów z bazy danych;</w:t>
      </w:r>
    </w:p>
    <w:p w:rsidR="000A5B0E" w:rsidRPr="00D90EC6" w:rsidRDefault="000A5B0E" w:rsidP="00CF2EB3">
      <w:pPr>
        <w:numPr>
          <w:ilvl w:val="2"/>
          <w:numId w:val="10"/>
        </w:numPr>
        <w:tabs>
          <w:tab w:val="clear" w:pos="788"/>
          <w:tab w:val="num" w:pos="360"/>
          <w:tab w:val="left" w:pos="1638"/>
        </w:tabs>
        <w:suppressAutoHyphens/>
        <w:spacing w:line="276" w:lineRule="auto"/>
        <w:ind w:left="0" w:firstLine="0"/>
        <w:jc w:val="both"/>
        <w:rPr>
          <w:color w:val="000000" w:themeColor="text1"/>
        </w:rPr>
      </w:pPr>
      <w:r w:rsidRPr="00D90EC6">
        <w:rPr>
          <w:color w:val="000000" w:themeColor="text1"/>
        </w:rPr>
        <w:t>zgody rodziców na udział uczniów w badaniu;</w:t>
      </w:r>
    </w:p>
    <w:p w:rsidR="000A5B0E" w:rsidRPr="00D90EC6" w:rsidRDefault="000A5B0E" w:rsidP="00CF2EB3">
      <w:pPr>
        <w:numPr>
          <w:ilvl w:val="2"/>
          <w:numId w:val="10"/>
        </w:numPr>
        <w:tabs>
          <w:tab w:val="clear" w:pos="788"/>
          <w:tab w:val="num" w:pos="360"/>
          <w:tab w:val="left" w:pos="1638"/>
        </w:tabs>
        <w:suppressAutoHyphens/>
        <w:spacing w:line="276" w:lineRule="auto"/>
        <w:ind w:left="0" w:firstLine="0"/>
        <w:jc w:val="both"/>
        <w:rPr>
          <w:color w:val="000000" w:themeColor="text1"/>
        </w:rPr>
      </w:pPr>
      <w:r w:rsidRPr="00D90EC6">
        <w:rPr>
          <w:color w:val="000000" w:themeColor="text1"/>
        </w:rPr>
        <w:t xml:space="preserve">zgody dyrektora na udział szkoły w badaniu.  </w:t>
      </w:r>
    </w:p>
    <w:p w:rsidR="000A5B0E" w:rsidRPr="00D90EC6" w:rsidRDefault="000A5B0E" w:rsidP="000A5B0E">
      <w:pPr>
        <w:tabs>
          <w:tab w:val="left" w:pos="1638"/>
        </w:tabs>
        <w:spacing w:line="276" w:lineRule="auto"/>
        <w:jc w:val="both"/>
        <w:rPr>
          <w:color w:val="000000" w:themeColor="text1"/>
        </w:rPr>
      </w:pPr>
    </w:p>
    <w:p w:rsidR="000A5B0E" w:rsidRPr="00D90EC6" w:rsidRDefault="000A5B0E" w:rsidP="000A5B0E">
      <w:pPr>
        <w:tabs>
          <w:tab w:val="left" w:pos="1638"/>
        </w:tabs>
        <w:spacing w:line="276" w:lineRule="auto"/>
        <w:jc w:val="both"/>
        <w:rPr>
          <w:color w:val="000000" w:themeColor="text1"/>
        </w:rPr>
      </w:pPr>
      <w:r w:rsidRPr="00D90EC6">
        <w:rPr>
          <w:color w:val="000000" w:themeColor="text1"/>
        </w:rPr>
        <w:t xml:space="preserve">Dokumentacja będzie uporządkowania według podziału na szkoły. Materiały z poszczególnych szkół powinny być odpowiednio opisane, tj. oznaczone numerem ID szkoły, a ankiety z każdej szkoły według nr id ucznia. ID ucznia powinno </w:t>
      </w:r>
      <w:r>
        <w:t>umożliwić połączenie ankiety opiekuna/rodzica z ankietą dziecka</w:t>
      </w:r>
      <w:r>
        <w:rPr>
          <w:color w:val="000000" w:themeColor="text1"/>
        </w:rPr>
        <w:t xml:space="preserve">. </w:t>
      </w:r>
    </w:p>
    <w:p w:rsidR="000A5B0E" w:rsidRPr="00D90EC6" w:rsidRDefault="000A5B0E" w:rsidP="000A5B0E">
      <w:pPr>
        <w:tabs>
          <w:tab w:val="left" w:pos="1638"/>
        </w:tabs>
        <w:spacing w:line="276" w:lineRule="auto"/>
        <w:jc w:val="both"/>
        <w:rPr>
          <w:color w:val="000000" w:themeColor="text1"/>
        </w:rPr>
      </w:pPr>
    </w:p>
    <w:p w:rsidR="000A5B0E" w:rsidRPr="00D90EC6" w:rsidRDefault="000A5B0E" w:rsidP="00CF2EB3">
      <w:pPr>
        <w:pStyle w:val="Akapitzlist"/>
        <w:numPr>
          <w:ilvl w:val="0"/>
          <w:numId w:val="33"/>
        </w:numPr>
        <w:tabs>
          <w:tab w:val="left" w:pos="360"/>
        </w:tabs>
        <w:spacing w:line="276" w:lineRule="auto"/>
        <w:contextualSpacing w:val="0"/>
        <w:jc w:val="both"/>
        <w:rPr>
          <w:b/>
          <w:bCs/>
          <w:color w:val="000000" w:themeColor="text1"/>
        </w:rPr>
      </w:pPr>
      <w:r w:rsidRPr="00D90EC6">
        <w:rPr>
          <w:b/>
          <w:bCs/>
          <w:color w:val="000000" w:themeColor="text1"/>
        </w:rPr>
        <w:t>Bazy danych</w:t>
      </w:r>
    </w:p>
    <w:p w:rsidR="000A5B0E" w:rsidRPr="00D90EC6" w:rsidRDefault="000A5B0E" w:rsidP="000A5B0E">
      <w:pPr>
        <w:autoSpaceDE w:val="0"/>
        <w:autoSpaceDN w:val="0"/>
        <w:adjustRightInd w:val="0"/>
        <w:spacing w:line="276" w:lineRule="auto"/>
        <w:jc w:val="both"/>
        <w:rPr>
          <w:color w:val="000000" w:themeColor="text1"/>
        </w:rPr>
      </w:pPr>
      <w:r w:rsidRPr="00D90EC6">
        <w:rPr>
          <w:color w:val="000000" w:themeColor="text1"/>
        </w:rPr>
        <w:t xml:space="preserve">Wykonawca wprowadzi do elektronicznych baz danych informacje zgromadzone w trakcie badania oraz zweryfikuje poprawność wprowadzonych danych. Wykonawca zobowiązuje się kontrolować jakość wprowadzania danych, w tym zweryfikować dane po wprowadzeniu ze względu na wystąpienie niedopuszczalnych wartości zmiennych. Struktura bazy danych zostanie ustalona z Zamawiającym. Plik z danymi (bazę danych) Wykonawca przekaże Zamawiającemu w terminie ustalonym z Zamawiającym (nie później niż na 20 dni roboczych od dnia zakończenia badania w szkołach). Dane przekazane zostaną w postaci bazy danych w programie </w:t>
      </w:r>
      <w:r>
        <w:rPr>
          <w:color w:val="000000" w:themeColor="text1"/>
        </w:rPr>
        <w:t>Excel.</w:t>
      </w:r>
      <w:r w:rsidRPr="00D90EC6">
        <w:rPr>
          <w:color w:val="000000" w:themeColor="text1"/>
        </w:rPr>
        <w:t xml:space="preserve"> Odpowiedzi na pytania otwarte i półotwarte z ankiet rodziców zostaną zapisane w bazie danych zgodnie z zasadami zapisu tekstowego. Od momentu dostarczenia zbioru danych przez Wykonawcę Zamawiający ma 10 dni roboczych na skontrolowanie poprawności danego zbioru danych i zgłoszenie dostrzeżonych wad, na których usunięcie Wykonawca ma 14 dni roboczych. Poprawiony zbiór danych jest przekazywany i weryfikowany wg procedury identycznej, jak w wypadku jego pierwotnego przekazania. Efektem przeprowadzonego badania ilościowego będzie baza danych zawierająca wszystkie wyniki badania.</w:t>
      </w:r>
    </w:p>
    <w:p w:rsidR="000A5B0E" w:rsidRPr="00D90EC6" w:rsidRDefault="000A5B0E" w:rsidP="000A5B0E">
      <w:pPr>
        <w:spacing w:line="276" w:lineRule="auto"/>
        <w:jc w:val="both"/>
        <w:rPr>
          <w:rFonts w:eastAsia="AGaramond-Regular"/>
          <w:color w:val="000000" w:themeColor="text1"/>
        </w:rPr>
      </w:pPr>
    </w:p>
    <w:p w:rsidR="000A5B0E" w:rsidRPr="00D90EC6" w:rsidRDefault="000A5B0E" w:rsidP="00CF2EB3">
      <w:pPr>
        <w:pStyle w:val="Akapitzlist"/>
        <w:numPr>
          <w:ilvl w:val="0"/>
          <w:numId w:val="10"/>
        </w:numPr>
        <w:pBdr>
          <w:top w:val="single" w:sz="4" w:space="1" w:color="auto"/>
          <w:left w:val="single" w:sz="4" w:space="4" w:color="auto"/>
          <w:bottom w:val="single" w:sz="4" w:space="1" w:color="auto"/>
          <w:right w:val="single" w:sz="4" w:space="4" w:color="auto"/>
        </w:pBdr>
        <w:spacing w:line="276" w:lineRule="auto"/>
        <w:contextualSpacing w:val="0"/>
        <w:rPr>
          <w:rFonts w:eastAsia="AGaramond-Regular"/>
          <w:b/>
          <w:bCs/>
          <w:color w:val="000000" w:themeColor="text1"/>
        </w:rPr>
      </w:pPr>
      <w:r w:rsidRPr="00D90EC6">
        <w:rPr>
          <w:rFonts w:eastAsia="AGaramond-Regular"/>
          <w:b/>
          <w:bCs/>
          <w:color w:val="000000" w:themeColor="text1"/>
        </w:rPr>
        <w:t>BADANIE W FORMIE WYWIADÓW I BADANIE DZIENNICZKOWE</w:t>
      </w:r>
    </w:p>
    <w:p w:rsidR="000A5B0E" w:rsidRPr="00D90EC6" w:rsidRDefault="000A5B0E" w:rsidP="00CF2EB3">
      <w:pPr>
        <w:pStyle w:val="Akapitzlist"/>
        <w:numPr>
          <w:ilvl w:val="0"/>
          <w:numId w:val="29"/>
        </w:numPr>
        <w:autoSpaceDE w:val="0"/>
        <w:autoSpaceDN w:val="0"/>
        <w:adjustRightInd w:val="0"/>
        <w:spacing w:line="276" w:lineRule="auto"/>
        <w:contextualSpacing w:val="0"/>
        <w:jc w:val="both"/>
        <w:rPr>
          <w:b/>
          <w:bCs/>
          <w:color w:val="000000" w:themeColor="text1"/>
          <w:u w:val="single"/>
        </w:rPr>
      </w:pPr>
      <w:r w:rsidRPr="00D90EC6">
        <w:rPr>
          <w:b/>
          <w:bCs/>
          <w:color w:val="000000" w:themeColor="text1"/>
          <w:u w:val="single"/>
        </w:rPr>
        <w:t xml:space="preserve">2.1. Cel badania </w:t>
      </w:r>
    </w:p>
    <w:p w:rsidR="000A5B0E" w:rsidRPr="00D90EC6" w:rsidRDefault="000A5B0E" w:rsidP="000A5B0E">
      <w:pPr>
        <w:autoSpaceDE w:val="0"/>
        <w:autoSpaceDN w:val="0"/>
        <w:adjustRightInd w:val="0"/>
        <w:spacing w:line="276" w:lineRule="auto"/>
        <w:jc w:val="both"/>
        <w:rPr>
          <w:color w:val="000000" w:themeColor="text1"/>
        </w:rPr>
      </w:pPr>
      <w:r w:rsidRPr="00D90EC6">
        <w:rPr>
          <w:color w:val="000000" w:themeColor="text1"/>
        </w:rPr>
        <w:t xml:space="preserve">Pogłębiona analiza czynników rodzinnych mających wpływ na rozwój zdolności poznawczych </w:t>
      </w:r>
      <w:r w:rsidRPr="00D90EC6">
        <w:rPr>
          <w:color w:val="000000" w:themeColor="text1"/>
        </w:rPr>
        <w:br/>
        <w:t xml:space="preserve">i twórczych dzieci w wieku wczesnoszkolnym. </w:t>
      </w:r>
    </w:p>
    <w:p w:rsidR="000A5B0E" w:rsidRPr="00D90EC6" w:rsidRDefault="000A5B0E" w:rsidP="00CF2EB3">
      <w:pPr>
        <w:pStyle w:val="Akapitzlist"/>
        <w:numPr>
          <w:ilvl w:val="0"/>
          <w:numId w:val="29"/>
        </w:numPr>
        <w:autoSpaceDE w:val="0"/>
        <w:autoSpaceDN w:val="0"/>
        <w:adjustRightInd w:val="0"/>
        <w:spacing w:line="276" w:lineRule="auto"/>
        <w:contextualSpacing w:val="0"/>
        <w:jc w:val="both"/>
        <w:rPr>
          <w:b/>
          <w:bCs/>
          <w:color w:val="000000" w:themeColor="text1"/>
          <w:u w:val="single"/>
        </w:rPr>
      </w:pPr>
      <w:r w:rsidRPr="00D90EC6">
        <w:rPr>
          <w:b/>
          <w:bCs/>
          <w:color w:val="000000" w:themeColor="text1"/>
          <w:u w:val="single"/>
        </w:rPr>
        <w:t xml:space="preserve">2.2. Charakterystyka badania </w:t>
      </w:r>
    </w:p>
    <w:p w:rsidR="000A5B0E" w:rsidRPr="00D90EC6" w:rsidRDefault="000A5B0E" w:rsidP="000A5B0E">
      <w:pPr>
        <w:spacing w:line="276" w:lineRule="auto"/>
        <w:jc w:val="both"/>
        <w:rPr>
          <w:rFonts w:eastAsia="AGaramond-Regular"/>
          <w:color w:val="000000" w:themeColor="text1"/>
        </w:rPr>
      </w:pPr>
      <w:r w:rsidRPr="00D90EC6">
        <w:rPr>
          <w:rFonts w:eastAsia="AGaramond-Regular"/>
          <w:color w:val="000000" w:themeColor="text1"/>
        </w:rPr>
        <w:t xml:space="preserve">Badanie w formie wywiadu, uzupełnione o moduł dzienniczkowy odbędzie się po 2 fali badania podłużnego w 2021 roku i zakończy przed realizacją 3 fali badania. Zostanie nim objętych minimum 75 rodzin, które brały udział w badaniu podłużnym (warunek konieczny: udział dziecka w 2 falach badania i udział rodzica w badaniu ankietowym; </w:t>
      </w:r>
      <w:r w:rsidRPr="00D90EC6">
        <w:rPr>
          <w:color w:val="000000" w:themeColor="text1"/>
          <w:lang w:eastAsia="en-US"/>
        </w:rPr>
        <w:t>minimalna stopa realizacji badania nie mniejsza niż 80 %</w:t>
      </w:r>
      <w:r w:rsidRPr="00D90EC6">
        <w:rPr>
          <w:rFonts w:eastAsia="AGaramond-Regular"/>
          <w:color w:val="000000" w:themeColor="text1"/>
        </w:rPr>
        <w:t xml:space="preserve">). Celem zapewnienia </w:t>
      </w:r>
      <w:r w:rsidRPr="00D90EC6">
        <w:rPr>
          <w:color w:val="000000" w:themeColor="text1"/>
        </w:rPr>
        <w:t xml:space="preserve">podobieństwa do próby z badania podłużnego, </w:t>
      </w:r>
      <w:r w:rsidRPr="00D90EC6">
        <w:rPr>
          <w:rFonts w:eastAsia="AGaramond-Regular"/>
          <w:color w:val="000000" w:themeColor="text1"/>
        </w:rPr>
        <w:t xml:space="preserve">próbkowanie ma mieć również charakter warstwowy. </w:t>
      </w:r>
      <w:r w:rsidRPr="00D90EC6">
        <w:rPr>
          <w:color w:val="000000" w:themeColor="text1"/>
        </w:rPr>
        <w:t xml:space="preserve"> </w:t>
      </w:r>
    </w:p>
    <w:p w:rsidR="000A5B0E" w:rsidRPr="00D90EC6" w:rsidRDefault="000A5B0E" w:rsidP="000A5B0E">
      <w:pPr>
        <w:spacing w:line="276" w:lineRule="auto"/>
        <w:ind w:firstLine="708"/>
        <w:jc w:val="both"/>
        <w:rPr>
          <w:color w:val="000000" w:themeColor="text1"/>
        </w:rPr>
      </w:pPr>
      <w:r w:rsidRPr="00D90EC6">
        <w:rPr>
          <w:rFonts w:eastAsia="AGaramond-Regular"/>
          <w:color w:val="000000" w:themeColor="text1"/>
        </w:rPr>
        <w:t xml:space="preserve">Wywiady będą miały formę </w:t>
      </w:r>
      <w:proofErr w:type="spellStart"/>
      <w:r w:rsidRPr="00D90EC6">
        <w:rPr>
          <w:rFonts w:eastAsia="AGaramond-Regular"/>
          <w:color w:val="000000" w:themeColor="text1"/>
        </w:rPr>
        <w:t>półustrukturyzowaną</w:t>
      </w:r>
      <w:proofErr w:type="spellEnd"/>
      <w:r w:rsidRPr="00D90EC6">
        <w:rPr>
          <w:rFonts w:eastAsia="AGaramond-Regular"/>
          <w:color w:val="000000" w:themeColor="text1"/>
        </w:rPr>
        <w:t xml:space="preserve"> i będą dotyczyły głównie </w:t>
      </w:r>
      <w:r w:rsidRPr="00D90EC6">
        <w:rPr>
          <w:color w:val="000000" w:themeColor="text1"/>
        </w:rPr>
        <w:t xml:space="preserve">interakcji w rodzinie (kontrola, konflikt, wpływy, więzi) oraz sposobów tworzenia i umacniania więzi rodzinnych, w tym tradycji rodzinnych. Scenariusz wywiadu zostanie dostarczony Wykonawcy przez Zamawiającego. </w:t>
      </w:r>
      <w:r w:rsidRPr="00D90EC6">
        <w:rPr>
          <w:rFonts w:eastAsia="AGaramond-Regular"/>
          <w:color w:val="000000" w:themeColor="text1"/>
        </w:rPr>
        <w:t xml:space="preserve">Dodatkowo zostanie przeprowadzone krótkie badanie </w:t>
      </w:r>
      <w:r w:rsidRPr="00D90EC6">
        <w:rPr>
          <w:color w:val="000000" w:themeColor="text1"/>
        </w:rPr>
        <w:t xml:space="preserve">zjawisk wywołanych, w trakcie </w:t>
      </w:r>
      <w:r w:rsidRPr="00D90EC6">
        <w:rPr>
          <w:color w:val="000000" w:themeColor="text1"/>
        </w:rPr>
        <w:lastRenderedPageBreak/>
        <w:t>którego testowana będzie komunikacja zadaniowa rodzic-dziecko. Zadanie będzie nagrywane w formacie audio (podobnie jak wywiady) i kodowane na skalach przez osobę realizującą badanie. Scenariusz badania i potrzebne materiały zostaną dostarczone Wykonawcy przez Zamawiającego. Czas trwania badania w całości nie przekroczy 60 minut.</w:t>
      </w:r>
    </w:p>
    <w:p w:rsidR="000A5B0E" w:rsidRPr="00D90EC6" w:rsidRDefault="000A5B0E" w:rsidP="000A5B0E">
      <w:pPr>
        <w:spacing w:line="276" w:lineRule="auto"/>
        <w:ind w:firstLine="708"/>
        <w:jc w:val="both"/>
        <w:rPr>
          <w:rFonts w:eastAsia="AGaramond-Regular"/>
          <w:color w:val="000000" w:themeColor="text1"/>
        </w:rPr>
      </w:pPr>
      <w:r w:rsidRPr="00D90EC6">
        <w:rPr>
          <w:color w:val="000000" w:themeColor="text1"/>
        </w:rPr>
        <w:t>Badanie dzienniczkowe zostanie przeprowadzone na tej samej próbie co badanie w formie wywiadu. Ma mieć formę codziennego opisu zdarzeń, jakie miały miejsce w życiu rodziny podczas minionego dnia (wypełniane każdego dnia wieczorem). Podczas badania dzienniczkowego pytania kierowane do uczestników będą dotyczyły:</w:t>
      </w:r>
    </w:p>
    <w:p w:rsidR="000A5B0E" w:rsidRPr="00D90EC6" w:rsidRDefault="000A5B0E" w:rsidP="00CF2EB3">
      <w:pPr>
        <w:pStyle w:val="Akapitzlist"/>
        <w:numPr>
          <w:ilvl w:val="0"/>
          <w:numId w:val="42"/>
        </w:numPr>
        <w:spacing w:line="276" w:lineRule="auto"/>
        <w:contextualSpacing w:val="0"/>
        <w:jc w:val="both"/>
        <w:rPr>
          <w:color w:val="000000" w:themeColor="text1"/>
          <w:lang w:eastAsia="en-US"/>
        </w:rPr>
      </w:pPr>
      <w:r w:rsidRPr="00D90EC6">
        <w:rPr>
          <w:color w:val="000000" w:themeColor="text1"/>
          <w:lang w:eastAsia="en-US"/>
        </w:rPr>
        <w:t>samopoczucia rodzica i dziecka;</w:t>
      </w:r>
    </w:p>
    <w:p w:rsidR="000A5B0E" w:rsidRPr="00D90EC6" w:rsidRDefault="000A5B0E" w:rsidP="00CF2EB3">
      <w:pPr>
        <w:pStyle w:val="Akapitzlist"/>
        <w:numPr>
          <w:ilvl w:val="0"/>
          <w:numId w:val="42"/>
        </w:numPr>
        <w:spacing w:line="276" w:lineRule="auto"/>
        <w:contextualSpacing w:val="0"/>
        <w:jc w:val="both"/>
        <w:rPr>
          <w:color w:val="000000" w:themeColor="text1"/>
          <w:lang w:eastAsia="en-US"/>
        </w:rPr>
      </w:pPr>
      <w:r w:rsidRPr="00D90EC6">
        <w:rPr>
          <w:color w:val="000000" w:themeColor="text1"/>
          <w:lang w:eastAsia="en-US"/>
        </w:rPr>
        <w:t>aktywności twórczej rodzica w ciągu dnia;</w:t>
      </w:r>
    </w:p>
    <w:p w:rsidR="000A5B0E" w:rsidRPr="00D90EC6" w:rsidRDefault="000A5B0E" w:rsidP="00CF2EB3">
      <w:pPr>
        <w:pStyle w:val="Akapitzlist"/>
        <w:numPr>
          <w:ilvl w:val="0"/>
          <w:numId w:val="42"/>
        </w:numPr>
        <w:spacing w:line="276" w:lineRule="auto"/>
        <w:contextualSpacing w:val="0"/>
        <w:jc w:val="both"/>
        <w:rPr>
          <w:color w:val="000000" w:themeColor="text1"/>
          <w:lang w:eastAsia="en-US"/>
        </w:rPr>
      </w:pPr>
      <w:r w:rsidRPr="00D90EC6">
        <w:rPr>
          <w:color w:val="000000" w:themeColor="text1"/>
          <w:lang w:eastAsia="en-US"/>
        </w:rPr>
        <w:t>aktywności twórczej dziecka w ciągu dnia;</w:t>
      </w:r>
    </w:p>
    <w:p w:rsidR="000A5B0E" w:rsidRPr="00D90EC6" w:rsidRDefault="000A5B0E" w:rsidP="00CF2EB3">
      <w:pPr>
        <w:pStyle w:val="Akapitzlist"/>
        <w:numPr>
          <w:ilvl w:val="0"/>
          <w:numId w:val="42"/>
        </w:numPr>
        <w:spacing w:line="276" w:lineRule="auto"/>
        <w:contextualSpacing w:val="0"/>
        <w:jc w:val="both"/>
        <w:rPr>
          <w:color w:val="000000" w:themeColor="text1"/>
          <w:lang w:eastAsia="en-US"/>
        </w:rPr>
      </w:pPr>
      <w:r w:rsidRPr="00D90EC6">
        <w:rPr>
          <w:color w:val="000000" w:themeColor="text1"/>
          <w:lang w:eastAsia="en-US"/>
        </w:rPr>
        <w:t>czasu spędzonego na wspólnej aktywności dziecka z rodzicem/ rodzicami; rodzaju tych aktywności;</w:t>
      </w:r>
    </w:p>
    <w:p w:rsidR="000A5B0E" w:rsidRPr="00D90EC6" w:rsidRDefault="000A5B0E" w:rsidP="00CF2EB3">
      <w:pPr>
        <w:pStyle w:val="Akapitzlist"/>
        <w:numPr>
          <w:ilvl w:val="0"/>
          <w:numId w:val="42"/>
        </w:numPr>
        <w:spacing w:line="276" w:lineRule="auto"/>
        <w:contextualSpacing w:val="0"/>
        <w:jc w:val="both"/>
        <w:rPr>
          <w:color w:val="000000" w:themeColor="text1"/>
          <w:lang w:eastAsia="en-US"/>
        </w:rPr>
      </w:pPr>
      <w:r w:rsidRPr="00D90EC6">
        <w:rPr>
          <w:color w:val="000000" w:themeColor="text1"/>
          <w:lang w:eastAsia="en-US"/>
        </w:rPr>
        <w:t>spotkań towarzyskich i rodzinnych (z udziałem dziecka) danego dnia.</w:t>
      </w:r>
    </w:p>
    <w:p w:rsidR="000A5B0E" w:rsidRPr="00D90EC6" w:rsidRDefault="000A5B0E" w:rsidP="000A5B0E">
      <w:pPr>
        <w:pStyle w:val="Akapitzlist"/>
        <w:spacing w:line="276" w:lineRule="auto"/>
        <w:ind w:left="0"/>
        <w:jc w:val="both"/>
        <w:rPr>
          <w:color w:val="000000" w:themeColor="text1"/>
        </w:rPr>
      </w:pPr>
      <w:r w:rsidRPr="00D90EC6">
        <w:rPr>
          <w:color w:val="000000" w:themeColor="text1"/>
        </w:rPr>
        <w:t>Podczas badania dzienniczkowego planuje się komunikację z badanymi rodzicami poprzez pocztę elektroniczną, wiadomości sms, i/lub wybrany komunikator mediów społecznościowych w taki sposób, aby badane osoby miały jak największą łatwość w udzielaniu codziennych odpowiedzi. Po stronie Wykonawcy leży propozycja najodpowiedniejszej formy komunikacji z rodzicami oraz najlepszego sposobu doboru rodziców do badania. Badanie dzienniczkowe planowane jest na okres 14 dni , podczas którego respondenci będą uzupełniać krótkie kwestionariusze, każdego dnia. Dopuszcza się 80% stopę zwrotu.</w:t>
      </w:r>
    </w:p>
    <w:p w:rsidR="000A5B0E" w:rsidRPr="00D90EC6" w:rsidRDefault="000A5B0E" w:rsidP="000A5B0E">
      <w:pPr>
        <w:spacing w:line="276" w:lineRule="auto"/>
        <w:jc w:val="both"/>
        <w:rPr>
          <w:color w:val="000000" w:themeColor="text1"/>
        </w:rPr>
      </w:pPr>
    </w:p>
    <w:p w:rsidR="000A5B0E" w:rsidRPr="00D90EC6" w:rsidRDefault="000A5B0E" w:rsidP="00CF2EB3">
      <w:pPr>
        <w:pStyle w:val="Nagwek1"/>
        <w:numPr>
          <w:ilvl w:val="0"/>
          <w:numId w:val="29"/>
        </w:numPr>
        <w:spacing w:before="0" w:line="276" w:lineRule="auto"/>
        <w:jc w:val="left"/>
        <w:rPr>
          <w:color w:val="000000" w:themeColor="text1"/>
          <w:sz w:val="24"/>
          <w:u w:val="single"/>
        </w:rPr>
      </w:pPr>
      <w:r w:rsidRPr="00D90EC6">
        <w:rPr>
          <w:color w:val="000000" w:themeColor="text1"/>
          <w:sz w:val="24"/>
          <w:u w:val="single"/>
        </w:rPr>
        <w:t>2.3. Wymogi dotyczące realizacji badania w formie wywiadu</w:t>
      </w:r>
    </w:p>
    <w:p w:rsidR="000A5B0E" w:rsidRPr="00D90EC6" w:rsidRDefault="000A5B0E" w:rsidP="000A5B0E">
      <w:pPr>
        <w:spacing w:line="276" w:lineRule="auto"/>
        <w:jc w:val="both"/>
        <w:rPr>
          <w:color w:val="000000" w:themeColor="text1"/>
        </w:rPr>
      </w:pPr>
      <w:r w:rsidRPr="00D90EC6">
        <w:rPr>
          <w:color w:val="000000" w:themeColor="text1"/>
        </w:rPr>
        <w:t xml:space="preserve">Badanie realizowane będzie w domach rodzin. Realizacja badania powinna zakończyć się przed rozpoczęciem 3 fali badania podłużnego. Do tego czasu Wykonawca zobowiązany jest do przekazania Zamawiającemu produktów badania opisanych szczegółowo poniżej w punkcie „Produkty badania w formie wywiadów”. Wykonawca jest zobowiązany do przekazania Zamawiającemu wyników badania przy zachowaniu pełnej anonimowości uczestników badania (wprowadzenie numerów kodowych lub </w:t>
      </w:r>
      <w:proofErr w:type="spellStart"/>
      <w:r w:rsidRPr="00D90EC6">
        <w:rPr>
          <w:color w:val="000000" w:themeColor="text1"/>
        </w:rPr>
        <w:t>pseudonimizacja</w:t>
      </w:r>
      <w:proofErr w:type="spellEnd"/>
      <w:r w:rsidRPr="00D90EC6">
        <w:rPr>
          <w:color w:val="000000" w:themeColor="text1"/>
        </w:rPr>
        <w:t xml:space="preserve"> danych) w taki sposób, aby możliwe było połączenie odpowiedzi respondentów uzyskanych w badaniu dzienniczkowym z wynikami uczniów i rodziców w badaniu ilościowym. Badanie powinno być realizowane przez badaczy mających doświadczenie w realizacji wywiadów. </w:t>
      </w:r>
    </w:p>
    <w:p w:rsidR="000A5B0E" w:rsidRPr="00D90EC6" w:rsidRDefault="000A5B0E" w:rsidP="000A5B0E">
      <w:pPr>
        <w:spacing w:line="276" w:lineRule="auto"/>
        <w:jc w:val="both"/>
        <w:rPr>
          <w:color w:val="000000" w:themeColor="text1"/>
        </w:rPr>
      </w:pPr>
    </w:p>
    <w:p w:rsidR="000A5B0E" w:rsidRPr="00D90EC6" w:rsidRDefault="000A5B0E" w:rsidP="000A5B0E">
      <w:pPr>
        <w:spacing w:line="276" w:lineRule="auto"/>
        <w:jc w:val="both"/>
        <w:rPr>
          <w:b/>
          <w:bCs/>
          <w:color w:val="000000" w:themeColor="text1"/>
        </w:rPr>
      </w:pPr>
      <w:r w:rsidRPr="00D90EC6">
        <w:rPr>
          <w:b/>
          <w:bCs/>
          <w:color w:val="000000" w:themeColor="text1"/>
        </w:rPr>
        <w:t>W zakresie realizacji badania w formie wywiadów Wykonawca zobowiązuje się do</w:t>
      </w:r>
      <w:r w:rsidRPr="00D90EC6">
        <w:rPr>
          <w:color w:val="000000" w:themeColor="text1"/>
        </w:rPr>
        <w:t>:</w:t>
      </w:r>
    </w:p>
    <w:p w:rsidR="000A5B0E" w:rsidRPr="00D90EC6" w:rsidRDefault="000A5B0E" w:rsidP="00CF2EB3">
      <w:pPr>
        <w:pStyle w:val="Akapitzlist"/>
        <w:numPr>
          <w:ilvl w:val="0"/>
          <w:numId w:val="34"/>
        </w:numPr>
        <w:spacing w:line="276" w:lineRule="auto"/>
        <w:contextualSpacing w:val="0"/>
        <w:jc w:val="both"/>
        <w:rPr>
          <w:color w:val="000000" w:themeColor="text1"/>
        </w:rPr>
      </w:pPr>
      <w:r w:rsidRPr="00D90EC6">
        <w:rPr>
          <w:color w:val="000000" w:themeColor="text1"/>
          <w:lang w:eastAsia="en-US"/>
        </w:rPr>
        <w:t xml:space="preserve">Rekrutacji rodzin biorących udział w badaniu w formie wywiadów i badaniu dzienniczkowym oraz pozyskanie ich zgody na udział ww. badaniu.  </w:t>
      </w:r>
    </w:p>
    <w:p w:rsidR="000A5B0E" w:rsidRPr="00D90EC6" w:rsidRDefault="000A5B0E" w:rsidP="00CF2EB3">
      <w:pPr>
        <w:pStyle w:val="Akapitzlist"/>
        <w:numPr>
          <w:ilvl w:val="0"/>
          <w:numId w:val="34"/>
        </w:numPr>
        <w:spacing w:line="276" w:lineRule="auto"/>
        <w:contextualSpacing w:val="0"/>
        <w:jc w:val="both"/>
        <w:rPr>
          <w:color w:val="000000" w:themeColor="text1"/>
        </w:rPr>
      </w:pPr>
      <w:r w:rsidRPr="00D90EC6">
        <w:rPr>
          <w:color w:val="000000" w:themeColor="text1"/>
        </w:rPr>
        <w:t xml:space="preserve">Zapewnienia odpowiedniej liczby egzemplarzy narzędzi niezbędnych do realizacji badania. </w:t>
      </w:r>
    </w:p>
    <w:p w:rsidR="000A5B0E" w:rsidRPr="00D90EC6" w:rsidRDefault="000A5B0E" w:rsidP="00CF2EB3">
      <w:pPr>
        <w:pStyle w:val="Akapitzlist"/>
        <w:numPr>
          <w:ilvl w:val="0"/>
          <w:numId w:val="34"/>
        </w:numPr>
        <w:spacing w:line="276" w:lineRule="auto"/>
        <w:contextualSpacing w:val="0"/>
        <w:jc w:val="both"/>
        <w:rPr>
          <w:color w:val="000000" w:themeColor="text1"/>
        </w:rPr>
      </w:pPr>
      <w:r w:rsidRPr="00D90EC6">
        <w:rPr>
          <w:color w:val="000000" w:themeColor="text1"/>
        </w:rPr>
        <w:t xml:space="preserve">Ustalenia terminów badania w formie wywiadów, z uwzględnieniem ich realizacji równolegle do badania dzienniczkowego. </w:t>
      </w:r>
    </w:p>
    <w:p w:rsidR="000A5B0E" w:rsidRPr="00D90EC6" w:rsidRDefault="000A5B0E" w:rsidP="00CF2EB3">
      <w:pPr>
        <w:pStyle w:val="Akapitzlist"/>
        <w:numPr>
          <w:ilvl w:val="0"/>
          <w:numId w:val="34"/>
        </w:numPr>
        <w:spacing w:line="276" w:lineRule="auto"/>
        <w:contextualSpacing w:val="0"/>
        <w:jc w:val="both"/>
        <w:rPr>
          <w:color w:val="000000" w:themeColor="text1"/>
        </w:rPr>
      </w:pPr>
      <w:r w:rsidRPr="00D90EC6">
        <w:rPr>
          <w:color w:val="000000" w:themeColor="text1"/>
        </w:rPr>
        <w:t>Realizacji badania w formie wywiadów w rodzinach według ustalonej z Zamawiającym procedury badawczej.</w:t>
      </w:r>
    </w:p>
    <w:p w:rsidR="000A5B0E" w:rsidRPr="00D90EC6" w:rsidRDefault="000A5B0E" w:rsidP="00CF2EB3">
      <w:pPr>
        <w:pStyle w:val="Akapitzlist"/>
        <w:numPr>
          <w:ilvl w:val="0"/>
          <w:numId w:val="34"/>
        </w:numPr>
        <w:spacing w:line="276" w:lineRule="auto"/>
        <w:contextualSpacing w:val="0"/>
        <w:jc w:val="both"/>
        <w:rPr>
          <w:color w:val="000000" w:themeColor="text1"/>
        </w:rPr>
      </w:pPr>
      <w:r w:rsidRPr="00D90EC6">
        <w:rPr>
          <w:color w:val="000000" w:themeColor="text1"/>
        </w:rPr>
        <w:lastRenderedPageBreak/>
        <w:t xml:space="preserve">Utworzenia baz danych w programie </w:t>
      </w:r>
      <w:r>
        <w:rPr>
          <w:color w:val="000000" w:themeColor="text1"/>
        </w:rPr>
        <w:t>Excel.</w:t>
      </w:r>
      <w:r w:rsidRPr="00D90EC6">
        <w:rPr>
          <w:color w:val="000000" w:themeColor="text1"/>
        </w:rPr>
        <w:t xml:space="preserve"> Wywiady będą kodowane według matrycy dostarczonej przez Zamawiającego. Struktura bazy zostanie uzgodniona z Zamawiającym. </w:t>
      </w:r>
    </w:p>
    <w:p w:rsidR="000A5B0E" w:rsidRPr="00D90EC6" w:rsidRDefault="000A5B0E" w:rsidP="00CF2EB3">
      <w:pPr>
        <w:pStyle w:val="Akapitzlist"/>
        <w:numPr>
          <w:ilvl w:val="0"/>
          <w:numId w:val="34"/>
        </w:numPr>
        <w:spacing w:line="276" w:lineRule="auto"/>
        <w:contextualSpacing w:val="0"/>
        <w:jc w:val="both"/>
        <w:rPr>
          <w:color w:val="000000" w:themeColor="text1"/>
        </w:rPr>
      </w:pPr>
      <w:r w:rsidRPr="00D90EC6">
        <w:rPr>
          <w:color w:val="000000" w:themeColor="text1"/>
        </w:rPr>
        <w:t>Sporządzenia raportu z realizacji badania.</w:t>
      </w:r>
    </w:p>
    <w:p w:rsidR="000A5B0E" w:rsidRPr="00D90EC6" w:rsidRDefault="000A5B0E" w:rsidP="00CF2EB3">
      <w:pPr>
        <w:pStyle w:val="Akapitzlist"/>
        <w:numPr>
          <w:ilvl w:val="0"/>
          <w:numId w:val="34"/>
        </w:numPr>
        <w:spacing w:line="276" w:lineRule="auto"/>
        <w:contextualSpacing w:val="0"/>
        <w:jc w:val="both"/>
        <w:rPr>
          <w:color w:val="000000" w:themeColor="text1"/>
        </w:rPr>
      </w:pPr>
      <w:r w:rsidRPr="00D90EC6">
        <w:rPr>
          <w:color w:val="000000" w:themeColor="text1"/>
        </w:rPr>
        <w:t xml:space="preserve">Sporządzenia transkrypcji wywiadów oraz przygotowania nagrań wywiadów w formie audio. </w:t>
      </w:r>
    </w:p>
    <w:p w:rsidR="000A5B0E" w:rsidRPr="00D90EC6" w:rsidRDefault="000A5B0E" w:rsidP="000A5B0E">
      <w:pPr>
        <w:spacing w:line="276" w:lineRule="auto"/>
        <w:jc w:val="both"/>
        <w:rPr>
          <w:color w:val="000000" w:themeColor="text1"/>
        </w:rPr>
      </w:pPr>
    </w:p>
    <w:p w:rsidR="000A5B0E" w:rsidRPr="00D90EC6" w:rsidRDefault="000A5B0E" w:rsidP="000A5B0E">
      <w:pPr>
        <w:spacing w:line="276" w:lineRule="auto"/>
        <w:jc w:val="both"/>
        <w:rPr>
          <w:color w:val="000000" w:themeColor="text1"/>
        </w:rPr>
      </w:pPr>
      <w:r w:rsidRPr="00D90EC6">
        <w:rPr>
          <w:b/>
          <w:bCs/>
          <w:color w:val="000000" w:themeColor="text1"/>
          <w:lang w:eastAsia="en-US"/>
        </w:rPr>
        <w:t xml:space="preserve">Badanie w formie wywiadów uznaje się za </w:t>
      </w:r>
      <w:r w:rsidRPr="00D90EC6">
        <w:rPr>
          <w:b/>
          <w:bCs/>
          <w:color w:val="000000" w:themeColor="text1"/>
          <w:u w:val="single"/>
          <w:lang w:eastAsia="en-US"/>
        </w:rPr>
        <w:t xml:space="preserve">zrealizowane </w:t>
      </w:r>
      <w:r w:rsidRPr="00D90EC6">
        <w:rPr>
          <w:color w:val="000000" w:themeColor="text1"/>
          <w:lang w:eastAsia="en-US"/>
        </w:rPr>
        <w:t>wtedy, gdy:</w:t>
      </w:r>
    </w:p>
    <w:p w:rsidR="000A5B0E" w:rsidRPr="00D90EC6" w:rsidRDefault="000A5B0E" w:rsidP="00CF2EB3">
      <w:pPr>
        <w:pStyle w:val="Akapitzlist"/>
        <w:numPr>
          <w:ilvl w:val="0"/>
          <w:numId w:val="37"/>
        </w:numPr>
        <w:spacing w:line="276" w:lineRule="auto"/>
        <w:ind w:left="426" w:hanging="426"/>
        <w:contextualSpacing w:val="0"/>
        <w:jc w:val="both"/>
        <w:rPr>
          <w:color w:val="000000" w:themeColor="text1"/>
        </w:rPr>
      </w:pPr>
      <w:r w:rsidRPr="00D90EC6">
        <w:rPr>
          <w:color w:val="000000" w:themeColor="text1"/>
          <w:lang w:eastAsia="en-US"/>
        </w:rPr>
        <w:t>zostanie ono zrealizowane przed rozpoczęciem 3 fali badania podłużnego, a produkty zostaną przekazane Zamawiającemu do dnia 01.12 .2021 roku;</w:t>
      </w:r>
    </w:p>
    <w:p w:rsidR="000A5B0E" w:rsidRPr="00D90EC6" w:rsidRDefault="000A5B0E" w:rsidP="00CF2EB3">
      <w:pPr>
        <w:pStyle w:val="Akapitzlist"/>
        <w:numPr>
          <w:ilvl w:val="0"/>
          <w:numId w:val="37"/>
        </w:numPr>
        <w:spacing w:line="276" w:lineRule="auto"/>
        <w:ind w:left="426" w:hanging="426"/>
        <w:contextualSpacing w:val="0"/>
        <w:jc w:val="both"/>
        <w:rPr>
          <w:color w:val="000000" w:themeColor="text1"/>
        </w:rPr>
      </w:pPr>
      <w:r w:rsidRPr="00D90EC6">
        <w:rPr>
          <w:color w:val="000000" w:themeColor="text1"/>
        </w:rPr>
        <w:t>w</w:t>
      </w:r>
      <w:r w:rsidRPr="00D90EC6">
        <w:rPr>
          <w:color w:val="000000" w:themeColor="text1"/>
          <w:lang w:eastAsia="en-US"/>
        </w:rPr>
        <w:t xml:space="preserve"> badaniu weźmie udział </w:t>
      </w:r>
      <w:r w:rsidRPr="00D90EC6">
        <w:rPr>
          <w:rFonts w:eastAsia="AGaramond-Regular"/>
          <w:color w:val="000000" w:themeColor="text1"/>
        </w:rPr>
        <w:t>minimum 75 rodzin, które brały udział w badaniu podłużnym (warunek konieczny: udział dziecka w 2 falach badania i udział rodzica w badaniu ankietowym).</w:t>
      </w:r>
    </w:p>
    <w:p w:rsidR="000A5B0E" w:rsidRPr="00D90EC6" w:rsidRDefault="000A5B0E" w:rsidP="00CF2EB3">
      <w:pPr>
        <w:pStyle w:val="Akapitzlist"/>
        <w:numPr>
          <w:ilvl w:val="0"/>
          <w:numId w:val="37"/>
        </w:numPr>
        <w:spacing w:line="276" w:lineRule="auto"/>
        <w:ind w:left="426" w:hanging="426"/>
        <w:contextualSpacing w:val="0"/>
        <w:jc w:val="both"/>
        <w:rPr>
          <w:color w:val="000000" w:themeColor="text1"/>
        </w:rPr>
      </w:pPr>
      <w:r w:rsidRPr="00D90EC6">
        <w:rPr>
          <w:color w:val="000000" w:themeColor="text1"/>
          <w:lang w:eastAsia="en-US"/>
        </w:rPr>
        <w:t xml:space="preserve">zostanie osiągnięta minimalna stopa realizacji badania nie mniejsza niż 80 %. </w:t>
      </w:r>
    </w:p>
    <w:p w:rsidR="000A5B0E" w:rsidRPr="00D90EC6" w:rsidRDefault="000A5B0E" w:rsidP="000A5B0E">
      <w:pPr>
        <w:spacing w:line="276" w:lineRule="auto"/>
        <w:jc w:val="both"/>
        <w:rPr>
          <w:b/>
          <w:bCs/>
          <w:color w:val="000000" w:themeColor="text1"/>
          <w:lang w:eastAsia="en-US"/>
        </w:rPr>
      </w:pPr>
    </w:p>
    <w:p w:rsidR="000A5B0E" w:rsidRPr="00D90EC6" w:rsidRDefault="000A5B0E" w:rsidP="000A5B0E">
      <w:pPr>
        <w:spacing w:line="276" w:lineRule="auto"/>
        <w:jc w:val="both"/>
        <w:rPr>
          <w:color w:val="000000" w:themeColor="text1"/>
        </w:rPr>
      </w:pPr>
      <w:r w:rsidRPr="00D90EC6">
        <w:rPr>
          <w:b/>
          <w:bCs/>
          <w:color w:val="000000" w:themeColor="text1"/>
          <w:lang w:eastAsia="en-US"/>
        </w:rPr>
        <w:t xml:space="preserve">Badanie w formie uważa się </w:t>
      </w:r>
      <w:r w:rsidRPr="00D90EC6">
        <w:rPr>
          <w:b/>
          <w:bCs/>
          <w:color w:val="000000" w:themeColor="text1"/>
          <w:u w:val="single"/>
          <w:lang w:eastAsia="en-US"/>
        </w:rPr>
        <w:t xml:space="preserve">w całości za niezrealizowane, </w:t>
      </w:r>
      <w:r w:rsidRPr="00D90EC6">
        <w:rPr>
          <w:color w:val="000000" w:themeColor="text1"/>
          <w:lang w:eastAsia="en-US"/>
        </w:rPr>
        <w:t xml:space="preserve">jeśli nie zostanie spełniony, choć jeden z wymienionych wyżej warunków. </w:t>
      </w:r>
    </w:p>
    <w:p w:rsidR="000A5B0E" w:rsidRPr="00D90EC6" w:rsidRDefault="000A5B0E" w:rsidP="000A5B0E">
      <w:pPr>
        <w:spacing w:line="276" w:lineRule="auto"/>
        <w:rPr>
          <w:color w:val="000000" w:themeColor="text1"/>
        </w:rPr>
      </w:pPr>
    </w:p>
    <w:p w:rsidR="000A5B0E" w:rsidRPr="00D90EC6" w:rsidRDefault="000A5B0E" w:rsidP="00CF2EB3">
      <w:pPr>
        <w:pStyle w:val="Akapitzlist"/>
        <w:numPr>
          <w:ilvl w:val="1"/>
          <w:numId w:val="39"/>
        </w:numPr>
        <w:spacing w:line="276" w:lineRule="auto"/>
        <w:ind w:left="709" w:hanging="283"/>
        <w:contextualSpacing w:val="0"/>
        <w:rPr>
          <w:b/>
          <w:bCs/>
          <w:color w:val="000000" w:themeColor="text1"/>
          <w:u w:val="single"/>
        </w:rPr>
      </w:pPr>
      <w:r w:rsidRPr="00D90EC6">
        <w:rPr>
          <w:b/>
          <w:bCs/>
          <w:color w:val="000000" w:themeColor="text1"/>
          <w:u w:val="single"/>
        </w:rPr>
        <w:t>2.4. Produkty badania w formie wywiadów:</w:t>
      </w:r>
    </w:p>
    <w:p w:rsidR="000A5B0E" w:rsidRPr="00D90EC6" w:rsidRDefault="000A5B0E" w:rsidP="00CF2EB3">
      <w:pPr>
        <w:pStyle w:val="Akapitzlist"/>
        <w:numPr>
          <w:ilvl w:val="0"/>
          <w:numId w:val="36"/>
        </w:numPr>
        <w:spacing w:line="276" w:lineRule="auto"/>
        <w:ind w:left="426" w:hanging="426"/>
        <w:contextualSpacing w:val="0"/>
        <w:jc w:val="both"/>
        <w:rPr>
          <w:color w:val="000000" w:themeColor="text1"/>
        </w:rPr>
      </w:pPr>
      <w:r w:rsidRPr="00D90EC6">
        <w:rPr>
          <w:color w:val="000000" w:themeColor="text1"/>
        </w:rPr>
        <w:t>Raport z realizacji badania, który będzie zawierał, szczegółowe informacje o: procesie rekrutacji uczestników, opis niezrekrutowanych rodzin i przyczyn ich odmowy uczestnictwa w badaniu, opis zrealizowanej próby.</w:t>
      </w:r>
    </w:p>
    <w:p w:rsidR="000A5B0E" w:rsidRPr="00D90EC6" w:rsidRDefault="000A5B0E" w:rsidP="00CF2EB3">
      <w:pPr>
        <w:pStyle w:val="Akapitzlist"/>
        <w:numPr>
          <w:ilvl w:val="0"/>
          <w:numId w:val="36"/>
        </w:numPr>
        <w:spacing w:line="276" w:lineRule="auto"/>
        <w:ind w:left="426" w:hanging="426"/>
        <w:contextualSpacing w:val="0"/>
        <w:jc w:val="both"/>
        <w:rPr>
          <w:color w:val="000000" w:themeColor="text1"/>
        </w:rPr>
      </w:pPr>
      <w:r w:rsidRPr="00D90EC6">
        <w:rPr>
          <w:color w:val="000000" w:themeColor="text1"/>
        </w:rPr>
        <w:t xml:space="preserve">W przypadku komponentów ilościowych badania w formie wywiadów Wykonawca sporządzi stosowne bazy danych, do których wprowadzi informacje zgromadzone w trakcie badania oraz zweryfikuje poprawność wprowadzonych danych. </w:t>
      </w:r>
      <w:r>
        <w:rPr>
          <w:color w:val="000000" w:themeColor="text1"/>
        </w:rPr>
        <w:t xml:space="preserve">Bazy te zostaną połączone z bazą badania podłużnego. </w:t>
      </w:r>
      <w:r w:rsidRPr="00D90EC6">
        <w:rPr>
          <w:color w:val="000000" w:themeColor="text1"/>
        </w:rPr>
        <w:t>Bazy danych powstaną, według sposobu ustalonego między Zamawiającym i Wykonawcą. Wykonawca zobowiązuje się zapewnić jakość wprowadzania danych, w tym zweryfikować dane po wprowadzeniu ze względu na wystąpienie niedopuszczalnych wartości zmiennych. Pliki z danymi Wykonawca przekaże Zamawiającemu zgodnie z poniższymi wymogami w nieprzekraczalnym terminie do 01.12.2021 roku. Od momentu dostarczenia przez Wykonawcę bazy danych, Zamawiający ma 14 dni roboczych na skontrolowanie poprawności danego zbioru danych i zgłoszenie dostrzeżonych wad, na których usunięcie Wykonawca ma 14 dni roboczych. Poprawiony zbiór danych jest przekazywany i weryfikowany wg procedury</w:t>
      </w:r>
    </w:p>
    <w:p w:rsidR="000A5B0E" w:rsidRPr="00D90EC6" w:rsidRDefault="000A5B0E" w:rsidP="00CF2EB3">
      <w:pPr>
        <w:pStyle w:val="Akapitzlist"/>
        <w:numPr>
          <w:ilvl w:val="0"/>
          <w:numId w:val="36"/>
        </w:numPr>
        <w:spacing w:line="276" w:lineRule="auto"/>
        <w:ind w:left="426" w:hanging="426"/>
        <w:contextualSpacing w:val="0"/>
        <w:jc w:val="both"/>
        <w:rPr>
          <w:color w:val="000000" w:themeColor="text1"/>
        </w:rPr>
      </w:pPr>
      <w:r w:rsidRPr="00D90EC6">
        <w:rPr>
          <w:color w:val="000000" w:themeColor="text1"/>
        </w:rPr>
        <w:t xml:space="preserve">Wraz z końcowym raportem z realizacji badania Wykonawca przekaże Zamawiającemu transkrypcje wywiadów oraz nagrania w formie audio. </w:t>
      </w:r>
    </w:p>
    <w:p w:rsidR="000A5B0E" w:rsidRPr="00D90EC6" w:rsidRDefault="000A5B0E" w:rsidP="000A5B0E">
      <w:pPr>
        <w:spacing w:line="276" w:lineRule="auto"/>
        <w:jc w:val="both"/>
        <w:rPr>
          <w:color w:val="000000" w:themeColor="text1"/>
        </w:rPr>
      </w:pPr>
    </w:p>
    <w:p w:rsidR="000A5B0E" w:rsidRPr="00D90EC6" w:rsidRDefault="000A5B0E" w:rsidP="000A5B0E">
      <w:pPr>
        <w:spacing w:line="276" w:lineRule="auto"/>
        <w:rPr>
          <w:color w:val="000000" w:themeColor="text1"/>
        </w:rPr>
      </w:pPr>
    </w:p>
    <w:p w:rsidR="000A5B0E" w:rsidRPr="00D90EC6" w:rsidRDefault="000A5B0E" w:rsidP="00CF2EB3">
      <w:pPr>
        <w:pStyle w:val="Nagwek1"/>
        <w:numPr>
          <w:ilvl w:val="0"/>
          <w:numId w:val="29"/>
        </w:numPr>
        <w:spacing w:before="0" w:line="276" w:lineRule="auto"/>
        <w:jc w:val="left"/>
        <w:rPr>
          <w:color w:val="000000" w:themeColor="text1"/>
          <w:sz w:val="24"/>
          <w:u w:val="single"/>
        </w:rPr>
      </w:pPr>
      <w:r w:rsidRPr="00D90EC6">
        <w:rPr>
          <w:color w:val="000000" w:themeColor="text1"/>
          <w:sz w:val="24"/>
          <w:u w:val="single"/>
        </w:rPr>
        <w:t>2.5. Wymogi dotyczące realizacji badania dzienniczkowego</w:t>
      </w:r>
    </w:p>
    <w:p w:rsidR="000A5B0E" w:rsidRPr="00D90EC6" w:rsidRDefault="000A5B0E" w:rsidP="000A5B0E">
      <w:pPr>
        <w:spacing w:line="276" w:lineRule="auto"/>
        <w:jc w:val="both"/>
        <w:rPr>
          <w:color w:val="000000" w:themeColor="text1"/>
        </w:rPr>
      </w:pPr>
      <w:r w:rsidRPr="00D90EC6">
        <w:rPr>
          <w:color w:val="000000" w:themeColor="text1"/>
        </w:rPr>
        <w:t xml:space="preserve">Realizacja badania dzienniczkowego powinna zakończyć się do dnia rozpoczęcia 3 fali badania podłużnego. Do tego czasu Wykonawca zobowiązany jest do przekazania Zamawiającemu produktów badania opisanych szczegółowo poniżej w punkcie „Produkty badania dzienniczkowego”. Wykonawca jest zobowiązany do przekazania Zamawiającemu wyników badania przy zachowaniu pełnej anonimowości uczestników badania (wprowadzenie numerów kodowych lub </w:t>
      </w:r>
      <w:proofErr w:type="spellStart"/>
      <w:r w:rsidRPr="00D90EC6">
        <w:rPr>
          <w:color w:val="000000" w:themeColor="text1"/>
        </w:rPr>
        <w:t>pseudonimizacja</w:t>
      </w:r>
      <w:proofErr w:type="spellEnd"/>
      <w:r w:rsidRPr="00D90EC6">
        <w:rPr>
          <w:color w:val="000000" w:themeColor="text1"/>
        </w:rPr>
        <w:t xml:space="preserve"> danych) </w:t>
      </w:r>
      <w:r w:rsidRPr="00D90EC6">
        <w:rPr>
          <w:color w:val="000000" w:themeColor="text1"/>
        </w:rPr>
        <w:lastRenderedPageBreak/>
        <w:t>w taki sposób, aby możliwe było połączenie odpowiedzi respondentów uzyskanych w badaniu dzienniczkowym z wynikami uczniów i rodziców w badaniu ilościowym.</w:t>
      </w:r>
    </w:p>
    <w:p w:rsidR="000A5B0E" w:rsidRPr="00D90EC6" w:rsidRDefault="000A5B0E" w:rsidP="000A5B0E">
      <w:pPr>
        <w:spacing w:line="276" w:lineRule="auto"/>
        <w:jc w:val="both"/>
        <w:rPr>
          <w:color w:val="000000" w:themeColor="text1"/>
        </w:rPr>
      </w:pPr>
    </w:p>
    <w:p w:rsidR="000A5B0E" w:rsidRPr="00D90EC6" w:rsidRDefault="000A5B0E" w:rsidP="000A5B0E">
      <w:pPr>
        <w:spacing w:line="276" w:lineRule="auto"/>
        <w:jc w:val="both"/>
        <w:rPr>
          <w:b/>
          <w:bCs/>
          <w:color w:val="000000" w:themeColor="text1"/>
        </w:rPr>
      </w:pPr>
      <w:r w:rsidRPr="00D90EC6">
        <w:rPr>
          <w:b/>
          <w:bCs/>
          <w:color w:val="000000" w:themeColor="text1"/>
        </w:rPr>
        <w:t>W zakresie realizacji badania dzienniczkowego Wykonawca zobowiązuje się do</w:t>
      </w:r>
      <w:r w:rsidRPr="00D90EC6">
        <w:rPr>
          <w:color w:val="000000" w:themeColor="text1"/>
        </w:rPr>
        <w:t>:</w:t>
      </w:r>
    </w:p>
    <w:p w:rsidR="000A5B0E" w:rsidRPr="00D90EC6" w:rsidRDefault="000A5B0E" w:rsidP="00CF2EB3">
      <w:pPr>
        <w:pStyle w:val="Akapitzlist"/>
        <w:numPr>
          <w:ilvl w:val="0"/>
          <w:numId w:val="40"/>
        </w:numPr>
        <w:spacing w:line="276" w:lineRule="auto"/>
        <w:contextualSpacing w:val="0"/>
        <w:jc w:val="both"/>
        <w:rPr>
          <w:color w:val="000000" w:themeColor="text1"/>
        </w:rPr>
      </w:pPr>
      <w:r w:rsidRPr="00D90EC6">
        <w:rPr>
          <w:color w:val="000000" w:themeColor="text1"/>
        </w:rPr>
        <w:t>Opracowania w porozumieniu z Zamawiającym koncepcji badania dzienniczkowego wg wytycznych zawartych w niniejszym opisie przedmiotu zamówienia.</w:t>
      </w:r>
    </w:p>
    <w:p w:rsidR="000A5B0E" w:rsidRPr="00D90EC6" w:rsidRDefault="000A5B0E" w:rsidP="00CF2EB3">
      <w:pPr>
        <w:pStyle w:val="Akapitzlist"/>
        <w:numPr>
          <w:ilvl w:val="0"/>
          <w:numId w:val="40"/>
        </w:numPr>
        <w:spacing w:line="276" w:lineRule="auto"/>
        <w:contextualSpacing w:val="0"/>
        <w:jc w:val="both"/>
        <w:rPr>
          <w:color w:val="000000" w:themeColor="text1"/>
        </w:rPr>
      </w:pPr>
      <w:r w:rsidRPr="00D90EC6">
        <w:rPr>
          <w:color w:val="000000" w:themeColor="text1"/>
        </w:rPr>
        <w:t>Opracowania w porozumieniu z Zamawiającym niezbędnego narzędzia badawczego.</w:t>
      </w:r>
    </w:p>
    <w:p w:rsidR="000A5B0E" w:rsidRPr="00D90EC6" w:rsidRDefault="000A5B0E" w:rsidP="00CF2EB3">
      <w:pPr>
        <w:pStyle w:val="Akapitzlist"/>
        <w:numPr>
          <w:ilvl w:val="0"/>
          <w:numId w:val="40"/>
        </w:numPr>
        <w:spacing w:line="276" w:lineRule="auto"/>
        <w:contextualSpacing w:val="0"/>
        <w:jc w:val="both"/>
        <w:rPr>
          <w:color w:val="000000" w:themeColor="text1"/>
        </w:rPr>
      </w:pPr>
      <w:r w:rsidRPr="00D90EC6">
        <w:rPr>
          <w:color w:val="000000" w:themeColor="text1"/>
          <w:lang w:eastAsia="en-US"/>
        </w:rPr>
        <w:t xml:space="preserve">Rekrutacji rodzin biorących udział w badaniu w formie wywiadów i badaniu dzienniczkowym oraz pozyskanie ich zgody na udział ww. badaniu.  </w:t>
      </w:r>
    </w:p>
    <w:p w:rsidR="000A5B0E" w:rsidRPr="00D90EC6" w:rsidRDefault="000A5B0E" w:rsidP="00CF2EB3">
      <w:pPr>
        <w:pStyle w:val="Akapitzlist"/>
        <w:numPr>
          <w:ilvl w:val="0"/>
          <w:numId w:val="40"/>
        </w:numPr>
        <w:spacing w:line="276" w:lineRule="auto"/>
        <w:contextualSpacing w:val="0"/>
        <w:jc w:val="both"/>
        <w:rPr>
          <w:color w:val="000000" w:themeColor="text1"/>
        </w:rPr>
      </w:pPr>
      <w:r w:rsidRPr="00D90EC6">
        <w:rPr>
          <w:color w:val="000000" w:themeColor="text1"/>
        </w:rPr>
        <w:t>Zapewnienia odpowiedniej liczby egzemplarzy narzędzi niezbędnych do realizacji badania dzienniczkowego.</w:t>
      </w:r>
    </w:p>
    <w:p w:rsidR="000A5B0E" w:rsidRPr="00D90EC6" w:rsidRDefault="000A5B0E" w:rsidP="00CF2EB3">
      <w:pPr>
        <w:pStyle w:val="Akapitzlist"/>
        <w:numPr>
          <w:ilvl w:val="0"/>
          <w:numId w:val="40"/>
        </w:numPr>
        <w:spacing w:line="276" w:lineRule="auto"/>
        <w:contextualSpacing w:val="0"/>
        <w:jc w:val="both"/>
        <w:rPr>
          <w:color w:val="000000" w:themeColor="text1"/>
        </w:rPr>
      </w:pPr>
      <w:r w:rsidRPr="00D90EC6">
        <w:rPr>
          <w:color w:val="000000" w:themeColor="text1"/>
        </w:rPr>
        <w:t xml:space="preserve">Ustalenia terminów badania dzienniczkowego, z uwzględnieniem ich realizacji równolegle do badania w formie wywiadów. </w:t>
      </w:r>
    </w:p>
    <w:p w:rsidR="000A5B0E" w:rsidRPr="00D90EC6" w:rsidRDefault="000A5B0E" w:rsidP="00CF2EB3">
      <w:pPr>
        <w:pStyle w:val="Akapitzlist"/>
        <w:numPr>
          <w:ilvl w:val="0"/>
          <w:numId w:val="40"/>
        </w:numPr>
        <w:spacing w:line="276" w:lineRule="auto"/>
        <w:contextualSpacing w:val="0"/>
        <w:jc w:val="both"/>
        <w:rPr>
          <w:color w:val="000000" w:themeColor="text1"/>
        </w:rPr>
      </w:pPr>
      <w:r w:rsidRPr="00D90EC6">
        <w:rPr>
          <w:color w:val="000000" w:themeColor="text1"/>
        </w:rPr>
        <w:t>Realizacji badania dzienniczkowego w rodzinach według ustalonej z Zamawiającym procedury badawczej.</w:t>
      </w:r>
    </w:p>
    <w:p w:rsidR="000A5B0E" w:rsidRPr="00D90EC6" w:rsidRDefault="000A5B0E" w:rsidP="00CF2EB3">
      <w:pPr>
        <w:pStyle w:val="Akapitzlist"/>
        <w:numPr>
          <w:ilvl w:val="0"/>
          <w:numId w:val="40"/>
        </w:numPr>
        <w:spacing w:line="276" w:lineRule="auto"/>
        <w:contextualSpacing w:val="0"/>
        <w:jc w:val="both"/>
        <w:rPr>
          <w:color w:val="000000" w:themeColor="text1"/>
        </w:rPr>
      </w:pPr>
      <w:r w:rsidRPr="00D90EC6">
        <w:rPr>
          <w:color w:val="000000" w:themeColor="text1"/>
        </w:rPr>
        <w:t>Utworzenia baz danych w programie SPSS.</w:t>
      </w:r>
    </w:p>
    <w:p w:rsidR="000A5B0E" w:rsidRPr="00D90EC6" w:rsidRDefault="000A5B0E" w:rsidP="00CF2EB3">
      <w:pPr>
        <w:pStyle w:val="Akapitzlist"/>
        <w:numPr>
          <w:ilvl w:val="0"/>
          <w:numId w:val="40"/>
        </w:numPr>
        <w:spacing w:line="276" w:lineRule="auto"/>
        <w:contextualSpacing w:val="0"/>
        <w:jc w:val="both"/>
        <w:rPr>
          <w:color w:val="000000" w:themeColor="text1"/>
        </w:rPr>
      </w:pPr>
      <w:r w:rsidRPr="00D90EC6">
        <w:rPr>
          <w:color w:val="000000" w:themeColor="text1"/>
        </w:rPr>
        <w:t>Sporządzenia raportu z realizacji badania.</w:t>
      </w:r>
    </w:p>
    <w:p w:rsidR="000A5B0E" w:rsidRPr="00D90EC6" w:rsidRDefault="000A5B0E" w:rsidP="000A5B0E">
      <w:pPr>
        <w:spacing w:line="276" w:lineRule="auto"/>
        <w:ind w:left="720"/>
        <w:jc w:val="both"/>
        <w:rPr>
          <w:color w:val="000000" w:themeColor="text1"/>
        </w:rPr>
      </w:pPr>
    </w:p>
    <w:p w:rsidR="000A5B0E" w:rsidRPr="00D90EC6" w:rsidRDefault="000A5B0E" w:rsidP="000A5B0E">
      <w:pPr>
        <w:spacing w:line="276" w:lineRule="auto"/>
        <w:jc w:val="both"/>
        <w:rPr>
          <w:color w:val="000000" w:themeColor="text1"/>
        </w:rPr>
      </w:pPr>
      <w:r w:rsidRPr="00D90EC6">
        <w:rPr>
          <w:b/>
          <w:bCs/>
          <w:color w:val="000000" w:themeColor="text1"/>
          <w:lang w:eastAsia="en-US"/>
        </w:rPr>
        <w:t xml:space="preserve">Badanie dzienniczkowe uznaje się za </w:t>
      </w:r>
      <w:r w:rsidRPr="00D90EC6">
        <w:rPr>
          <w:b/>
          <w:bCs/>
          <w:color w:val="000000" w:themeColor="text1"/>
          <w:u w:val="single"/>
          <w:lang w:eastAsia="en-US"/>
        </w:rPr>
        <w:t xml:space="preserve">zrealizowane </w:t>
      </w:r>
      <w:r w:rsidRPr="00D90EC6">
        <w:rPr>
          <w:color w:val="000000" w:themeColor="text1"/>
          <w:lang w:eastAsia="en-US"/>
        </w:rPr>
        <w:t>wtedy, gdy:</w:t>
      </w:r>
    </w:p>
    <w:p w:rsidR="000A5B0E" w:rsidRPr="00D90EC6" w:rsidRDefault="000A5B0E" w:rsidP="00CF2EB3">
      <w:pPr>
        <w:pStyle w:val="Akapitzlist"/>
        <w:numPr>
          <w:ilvl w:val="0"/>
          <w:numId w:val="41"/>
        </w:numPr>
        <w:spacing w:line="276" w:lineRule="auto"/>
        <w:ind w:left="426" w:hanging="426"/>
        <w:contextualSpacing w:val="0"/>
        <w:jc w:val="both"/>
        <w:rPr>
          <w:color w:val="000000" w:themeColor="text1"/>
        </w:rPr>
      </w:pPr>
      <w:r w:rsidRPr="00D90EC6">
        <w:rPr>
          <w:color w:val="000000" w:themeColor="text1"/>
          <w:lang w:eastAsia="en-US"/>
        </w:rPr>
        <w:t>zostanie ono zrealizowane przed rozpoczęciem 3 fali badania podłużnego, a produkty zostaną przekazane Zamawiającemu do dnia 01.12 .2021 roku;</w:t>
      </w:r>
    </w:p>
    <w:p w:rsidR="000A5B0E" w:rsidRPr="00D90EC6" w:rsidRDefault="000A5B0E" w:rsidP="00CF2EB3">
      <w:pPr>
        <w:pStyle w:val="Akapitzlist"/>
        <w:numPr>
          <w:ilvl w:val="0"/>
          <w:numId w:val="41"/>
        </w:numPr>
        <w:spacing w:line="276" w:lineRule="auto"/>
        <w:ind w:left="426" w:hanging="426"/>
        <w:contextualSpacing w:val="0"/>
        <w:jc w:val="both"/>
        <w:rPr>
          <w:color w:val="000000" w:themeColor="text1"/>
        </w:rPr>
      </w:pPr>
      <w:r w:rsidRPr="00D90EC6">
        <w:rPr>
          <w:color w:val="000000" w:themeColor="text1"/>
        </w:rPr>
        <w:t>w</w:t>
      </w:r>
      <w:r w:rsidRPr="00D90EC6">
        <w:rPr>
          <w:color w:val="000000" w:themeColor="text1"/>
          <w:lang w:eastAsia="en-US"/>
        </w:rPr>
        <w:t xml:space="preserve"> badaniu weźmie udział </w:t>
      </w:r>
      <w:r w:rsidRPr="00D90EC6">
        <w:rPr>
          <w:rFonts w:eastAsia="AGaramond-Regular"/>
          <w:color w:val="000000" w:themeColor="text1"/>
        </w:rPr>
        <w:t>minimum 75 rodzin, które brały udział w badaniu podłużnym (warunek konieczny: udział dziecka w 2 falach badania i udział rodzica w badaniu ankietowym);</w:t>
      </w:r>
    </w:p>
    <w:p w:rsidR="000A5B0E" w:rsidRPr="00D90EC6" w:rsidRDefault="000A5B0E" w:rsidP="00CF2EB3">
      <w:pPr>
        <w:pStyle w:val="Akapitzlist"/>
        <w:numPr>
          <w:ilvl w:val="0"/>
          <w:numId w:val="41"/>
        </w:numPr>
        <w:spacing w:line="276" w:lineRule="auto"/>
        <w:ind w:left="426" w:hanging="426"/>
        <w:contextualSpacing w:val="0"/>
        <w:jc w:val="both"/>
        <w:rPr>
          <w:color w:val="000000" w:themeColor="text1"/>
        </w:rPr>
      </w:pPr>
      <w:r w:rsidRPr="00D90EC6">
        <w:rPr>
          <w:rFonts w:eastAsia="AGaramond-Regular"/>
          <w:color w:val="000000" w:themeColor="text1"/>
        </w:rPr>
        <w:t>b</w:t>
      </w:r>
      <w:r w:rsidRPr="00D90EC6">
        <w:rPr>
          <w:color w:val="000000" w:themeColor="text1"/>
        </w:rPr>
        <w:t>adanie dzienniczkowe będzie realizowane przez okres 14 dni, rodzice będą wypełniać narzędzie badawcze każdego dnia (wyłączając weekendy). Dopuszcza się 80% stopę zwrotu.</w:t>
      </w:r>
    </w:p>
    <w:p w:rsidR="000A5B0E" w:rsidRPr="00D90EC6" w:rsidRDefault="000A5B0E" w:rsidP="00CF2EB3">
      <w:pPr>
        <w:pStyle w:val="Akapitzlist"/>
        <w:numPr>
          <w:ilvl w:val="0"/>
          <w:numId w:val="41"/>
        </w:numPr>
        <w:spacing w:line="276" w:lineRule="auto"/>
        <w:ind w:left="426" w:hanging="426"/>
        <w:contextualSpacing w:val="0"/>
        <w:jc w:val="both"/>
        <w:rPr>
          <w:color w:val="000000" w:themeColor="text1"/>
        </w:rPr>
      </w:pPr>
    </w:p>
    <w:p w:rsidR="000A5B0E" w:rsidRPr="00D90EC6" w:rsidRDefault="000A5B0E" w:rsidP="000A5B0E">
      <w:pPr>
        <w:spacing w:line="276" w:lineRule="auto"/>
        <w:jc w:val="both"/>
        <w:rPr>
          <w:color w:val="000000" w:themeColor="text1"/>
        </w:rPr>
      </w:pPr>
      <w:r w:rsidRPr="00D90EC6">
        <w:rPr>
          <w:b/>
          <w:bCs/>
          <w:color w:val="000000" w:themeColor="text1"/>
          <w:lang w:eastAsia="en-US"/>
        </w:rPr>
        <w:t xml:space="preserve">Badanie dzienniczkowe uważa się </w:t>
      </w:r>
      <w:r w:rsidRPr="00D90EC6">
        <w:rPr>
          <w:b/>
          <w:bCs/>
          <w:color w:val="000000" w:themeColor="text1"/>
          <w:u w:val="single"/>
          <w:lang w:eastAsia="en-US"/>
        </w:rPr>
        <w:t xml:space="preserve">w całości za niezrealizowane, </w:t>
      </w:r>
      <w:r w:rsidRPr="00D90EC6">
        <w:rPr>
          <w:color w:val="000000" w:themeColor="text1"/>
          <w:lang w:eastAsia="en-US"/>
        </w:rPr>
        <w:t>jeśli nie zostanie spełniony, choć jeden z wymienionych wyżej warunków.</w:t>
      </w:r>
    </w:p>
    <w:p w:rsidR="000A5B0E" w:rsidRPr="00D90EC6" w:rsidRDefault="000A5B0E" w:rsidP="000A5B0E">
      <w:pPr>
        <w:spacing w:line="276" w:lineRule="auto"/>
        <w:jc w:val="both"/>
        <w:rPr>
          <w:color w:val="000000" w:themeColor="text1"/>
          <w:u w:val="single"/>
        </w:rPr>
      </w:pPr>
    </w:p>
    <w:p w:rsidR="000A5B0E" w:rsidRPr="00D90EC6" w:rsidRDefault="000A5B0E" w:rsidP="00CF2EB3">
      <w:pPr>
        <w:pStyle w:val="Akapitzlist"/>
        <w:numPr>
          <w:ilvl w:val="0"/>
          <w:numId w:val="29"/>
        </w:numPr>
        <w:spacing w:line="276" w:lineRule="auto"/>
        <w:contextualSpacing w:val="0"/>
        <w:jc w:val="both"/>
        <w:rPr>
          <w:b/>
          <w:bCs/>
          <w:color w:val="000000" w:themeColor="text1"/>
          <w:u w:val="single"/>
        </w:rPr>
      </w:pPr>
      <w:r w:rsidRPr="00D90EC6">
        <w:rPr>
          <w:b/>
          <w:bCs/>
          <w:color w:val="000000" w:themeColor="text1"/>
          <w:u w:val="single"/>
        </w:rPr>
        <w:t>2.6. Produkty badania dzienniczkowego</w:t>
      </w:r>
    </w:p>
    <w:p w:rsidR="000A5B0E" w:rsidRPr="00D90EC6" w:rsidRDefault="000A5B0E" w:rsidP="00CF2EB3">
      <w:pPr>
        <w:pStyle w:val="Akapitzlist"/>
        <w:numPr>
          <w:ilvl w:val="0"/>
          <w:numId w:val="35"/>
        </w:numPr>
        <w:spacing w:line="276" w:lineRule="auto"/>
        <w:contextualSpacing w:val="0"/>
        <w:jc w:val="both"/>
        <w:rPr>
          <w:color w:val="000000" w:themeColor="text1"/>
        </w:rPr>
      </w:pPr>
      <w:r w:rsidRPr="00D90EC6">
        <w:rPr>
          <w:color w:val="000000" w:themeColor="text1"/>
        </w:rPr>
        <w:t>Raport z realizacji badania, który będzie zawierał, szczegółowe informacje o: procesie rekrutacji uczestników, opis niezrekrutowanych rodzin i przyczyn ich odmowy uczestnictwa w badaniu, opis zrealizowanej próby.</w:t>
      </w:r>
    </w:p>
    <w:p w:rsidR="000A5B0E" w:rsidRPr="00D90EC6" w:rsidRDefault="000A5B0E" w:rsidP="00CF2EB3">
      <w:pPr>
        <w:pStyle w:val="Akapitzlist"/>
        <w:numPr>
          <w:ilvl w:val="0"/>
          <w:numId w:val="35"/>
        </w:numPr>
        <w:spacing w:line="276" w:lineRule="auto"/>
        <w:contextualSpacing w:val="0"/>
        <w:jc w:val="both"/>
        <w:rPr>
          <w:color w:val="000000" w:themeColor="text1"/>
        </w:rPr>
      </w:pPr>
      <w:r w:rsidRPr="00D90EC6">
        <w:rPr>
          <w:color w:val="000000" w:themeColor="text1"/>
        </w:rPr>
        <w:t xml:space="preserve">W przypadku komponentów ilościowych badania dzienniczkowego, Wykonawca sporządzi stosowne bazy danych na podstawie wypełnionych kwestionariuszy. </w:t>
      </w:r>
      <w:r>
        <w:rPr>
          <w:color w:val="000000" w:themeColor="text1"/>
        </w:rPr>
        <w:t xml:space="preserve">Bazy te zostaną połączone z bazą badania podłużnego. </w:t>
      </w:r>
      <w:r w:rsidRPr="00D90EC6">
        <w:rPr>
          <w:color w:val="000000" w:themeColor="text1"/>
        </w:rPr>
        <w:t xml:space="preserve">Wykonawca wprowadzi do elektronicznych baz danych informacje zgromadzone w trakcie badania oraz zweryfikuje poprawność wprowadzonych danych. Bazy danych powstaną, według sposobu ustalonego między Zamawiającym i Wykonawcą. Wykonawca zobowiązuje się zapewnić jakość wprowadzania danych, w tym zweryfikować dane po wprowadzeniu ze względu na wystąpienie niedopuszczalnych wartości zmiennych. Pliki z danymi Wykonawca przekaże Zamawiającemu zgodnie z poniższymi wymogami w nieprzekraczalnym </w:t>
      </w:r>
      <w:r w:rsidRPr="00D90EC6">
        <w:rPr>
          <w:color w:val="000000" w:themeColor="text1"/>
        </w:rPr>
        <w:lastRenderedPageBreak/>
        <w:t>terminie do 01.12.2021 roku. Od momentu dostarczenia przez Wykonawcę bazy danych, Zamawiający ma 14 dni roboczych na skontrolowanie poprawności danego zbioru danych i zgłoszenie dostrzeżonych wad, na których usunięcie Wykonawca ma 14 dni roboczych. Poprawiony zbiór danych jest przekazywany i weryfikowany wg procedury identycznej, jak w wypadku jego pierwotnego przekazania.</w:t>
      </w:r>
    </w:p>
    <w:p w:rsidR="000A5B0E" w:rsidRPr="00D90EC6" w:rsidRDefault="000A5B0E" w:rsidP="000A5B0E">
      <w:pPr>
        <w:pStyle w:val="Akapitzlist"/>
        <w:spacing w:line="276" w:lineRule="auto"/>
        <w:ind w:left="360"/>
        <w:jc w:val="both"/>
        <w:rPr>
          <w:color w:val="000000" w:themeColor="text1"/>
        </w:rPr>
      </w:pPr>
    </w:p>
    <w:p w:rsidR="000A5B0E" w:rsidRPr="00D90EC6" w:rsidRDefault="000A5B0E" w:rsidP="00CF2EB3">
      <w:pPr>
        <w:pStyle w:val="Akapitzlist"/>
        <w:widowControl w:val="0"/>
        <w:numPr>
          <w:ilvl w:val="0"/>
          <w:numId w:val="35"/>
        </w:numPr>
        <w:pBdr>
          <w:top w:val="single" w:sz="4" w:space="1" w:color="auto"/>
          <w:left w:val="single" w:sz="4" w:space="4" w:color="auto"/>
          <w:bottom w:val="single" w:sz="4" w:space="1" w:color="auto"/>
          <w:right w:val="single" w:sz="4" w:space="4" w:color="auto"/>
        </w:pBdr>
        <w:tabs>
          <w:tab w:val="num" w:pos="1440"/>
        </w:tabs>
        <w:autoSpaceDE w:val="0"/>
        <w:autoSpaceDN w:val="0"/>
        <w:adjustRightInd w:val="0"/>
        <w:spacing w:line="276" w:lineRule="auto"/>
        <w:contextualSpacing w:val="0"/>
        <w:jc w:val="both"/>
        <w:rPr>
          <w:b/>
          <w:bCs/>
          <w:color w:val="000000" w:themeColor="text1"/>
        </w:rPr>
      </w:pPr>
      <w:r w:rsidRPr="00D90EC6">
        <w:rPr>
          <w:b/>
          <w:bCs/>
          <w:color w:val="000000" w:themeColor="text1"/>
        </w:rPr>
        <w:t xml:space="preserve">Warunki uznania realizacji zamówienia </w:t>
      </w:r>
    </w:p>
    <w:p w:rsidR="000A5B0E" w:rsidRPr="00D90EC6" w:rsidRDefault="000A5B0E" w:rsidP="000A5B0E">
      <w:pPr>
        <w:spacing w:line="276" w:lineRule="auto"/>
        <w:jc w:val="both"/>
        <w:rPr>
          <w:b/>
          <w:bCs/>
          <w:color w:val="000000" w:themeColor="text1"/>
        </w:rPr>
      </w:pPr>
    </w:p>
    <w:p w:rsidR="000A5B0E" w:rsidRPr="00D90EC6" w:rsidRDefault="000A5B0E" w:rsidP="000A5B0E">
      <w:pPr>
        <w:spacing w:line="276" w:lineRule="auto"/>
        <w:jc w:val="both"/>
        <w:rPr>
          <w:color w:val="000000" w:themeColor="text1"/>
        </w:rPr>
      </w:pPr>
      <w:r w:rsidRPr="00D90EC6">
        <w:rPr>
          <w:b/>
          <w:bCs/>
          <w:color w:val="000000" w:themeColor="text1"/>
        </w:rPr>
        <w:t xml:space="preserve">Badanie będące przedmiotem zamówienia uznaje się w całości </w:t>
      </w:r>
      <w:r w:rsidRPr="00D90EC6">
        <w:rPr>
          <w:b/>
          <w:bCs/>
          <w:color w:val="000000" w:themeColor="text1"/>
          <w:u w:val="single"/>
        </w:rPr>
        <w:t>za zrealizowane</w:t>
      </w:r>
      <w:r w:rsidRPr="00D90EC6">
        <w:rPr>
          <w:b/>
          <w:bCs/>
          <w:color w:val="000000" w:themeColor="text1"/>
        </w:rPr>
        <w:t xml:space="preserve">, </w:t>
      </w:r>
      <w:r w:rsidRPr="00D90EC6">
        <w:rPr>
          <w:color w:val="000000" w:themeColor="text1"/>
        </w:rPr>
        <w:t>jeśli:</w:t>
      </w:r>
    </w:p>
    <w:p w:rsidR="000A5B0E" w:rsidRPr="00D90EC6" w:rsidRDefault="000A5B0E" w:rsidP="00CF2EB3">
      <w:pPr>
        <w:pStyle w:val="Akapitzlist"/>
        <w:numPr>
          <w:ilvl w:val="0"/>
          <w:numId w:val="38"/>
        </w:numPr>
        <w:spacing w:line="276" w:lineRule="auto"/>
        <w:contextualSpacing w:val="0"/>
        <w:jc w:val="both"/>
        <w:rPr>
          <w:color w:val="000000" w:themeColor="text1"/>
        </w:rPr>
      </w:pPr>
      <w:r w:rsidRPr="00D90EC6">
        <w:rPr>
          <w:color w:val="000000" w:themeColor="text1"/>
        </w:rPr>
        <w:t xml:space="preserve">w świetle warunków określonych w punkcie 1.3. niniejszego opisu przedmiotu zamówienia za zrealizowane zostanie uznane ilościowe badanie podłużne; </w:t>
      </w:r>
    </w:p>
    <w:p w:rsidR="000A5B0E" w:rsidRPr="00D90EC6" w:rsidRDefault="000A5B0E" w:rsidP="00CF2EB3">
      <w:pPr>
        <w:pStyle w:val="Akapitzlist"/>
        <w:numPr>
          <w:ilvl w:val="0"/>
          <w:numId w:val="38"/>
        </w:numPr>
        <w:spacing w:line="276" w:lineRule="auto"/>
        <w:contextualSpacing w:val="0"/>
        <w:jc w:val="both"/>
        <w:rPr>
          <w:color w:val="000000" w:themeColor="text1"/>
        </w:rPr>
      </w:pPr>
      <w:r w:rsidRPr="00D90EC6">
        <w:rPr>
          <w:color w:val="000000" w:themeColor="text1"/>
        </w:rPr>
        <w:t xml:space="preserve">w świetle warunków określonych w punkcie 2.3. niniejszego opisu przedmiotu zamówienia za zrealizowane zostanie uznane badanie w formie wywiadów </w:t>
      </w:r>
    </w:p>
    <w:p w:rsidR="000A5B0E" w:rsidRPr="00D90EC6" w:rsidRDefault="000A5B0E" w:rsidP="00CF2EB3">
      <w:pPr>
        <w:pStyle w:val="Akapitzlist"/>
        <w:numPr>
          <w:ilvl w:val="0"/>
          <w:numId w:val="38"/>
        </w:numPr>
        <w:spacing w:line="276" w:lineRule="auto"/>
        <w:contextualSpacing w:val="0"/>
        <w:jc w:val="both"/>
        <w:rPr>
          <w:color w:val="000000" w:themeColor="text1"/>
        </w:rPr>
      </w:pPr>
      <w:r w:rsidRPr="00D90EC6">
        <w:rPr>
          <w:color w:val="000000" w:themeColor="text1"/>
        </w:rPr>
        <w:t>w świetle warunków określonych w punkcie 2.5. niniejszego opisu przedmiotu zamówienia za zrealizowane zostanie uznane badanie dzienniczkowe.</w:t>
      </w:r>
    </w:p>
    <w:p w:rsidR="000A5B0E" w:rsidRPr="00D90EC6" w:rsidRDefault="000A5B0E" w:rsidP="000A5B0E">
      <w:pPr>
        <w:pStyle w:val="Akapitzlist"/>
        <w:spacing w:line="276" w:lineRule="auto"/>
        <w:ind w:left="0"/>
        <w:jc w:val="both"/>
        <w:rPr>
          <w:color w:val="000000" w:themeColor="text1"/>
        </w:rPr>
      </w:pPr>
      <w:r w:rsidRPr="00D90EC6">
        <w:rPr>
          <w:b/>
          <w:bCs/>
          <w:color w:val="000000" w:themeColor="text1"/>
        </w:rPr>
        <w:t xml:space="preserve">Aby badanie będące przedmiotem zamówienia zostało uznane za w całości zrealizowane muszą zostać spełnione jednocześnie warunki a, b i c. </w:t>
      </w:r>
    </w:p>
    <w:p w:rsidR="000A5B0E" w:rsidRPr="00D90EC6" w:rsidRDefault="000A5B0E" w:rsidP="000A5B0E">
      <w:pPr>
        <w:spacing w:line="276" w:lineRule="auto"/>
        <w:ind w:left="360"/>
        <w:jc w:val="both"/>
        <w:rPr>
          <w:color w:val="000000" w:themeColor="text1"/>
        </w:rPr>
      </w:pPr>
    </w:p>
    <w:p w:rsidR="000A5B0E" w:rsidRPr="00D90EC6" w:rsidRDefault="000A5B0E" w:rsidP="000A5B0E">
      <w:pPr>
        <w:spacing w:line="276" w:lineRule="auto"/>
        <w:jc w:val="both"/>
        <w:rPr>
          <w:color w:val="000000" w:themeColor="text1"/>
        </w:rPr>
      </w:pPr>
      <w:r w:rsidRPr="00D90EC6">
        <w:rPr>
          <w:b/>
          <w:bCs/>
          <w:color w:val="000000" w:themeColor="text1"/>
          <w:lang w:eastAsia="en-US"/>
        </w:rPr>
        <w:t>Badanie będące</w:t>
      </w:r>
      <w:r w:rsidRPr="00D90EC6">
        <w:rPr>
          <w:b/>
          <w:bCs/>
          <w:color w:val="000000" w:themeColor="text1"/>
        </w:rPr>
        <w:t xml:space="preserve"> przedmiotem zamówienia</w:t>
      </w:r>
      <w:r w:rsidRPr="00D90EC6">
        <w:rPr>
          <w:b/>
          <w:bCs/>
          <w:color w:val="000000" w:themeColor="text1"/>
          <w:lang w:eastAsia="en-US"/>
        </w:rPr>
        <w:t xml:space="preserve"> uważa się </w:t>
      </w:r>
      <w:r w:rsidRPr="00D90EC6">
        <w:rPr>
          <w:b/>
          <w:bCs/>
          <w:color w:val="000000" w:themeColor="text1"/>
          <w:u w:val="single"/>
          <w:lang w:eastAsia="en-US"/>
        </w:rPr>
        <w:t xml:space="preserve">w całości za niezrealizowane, </w:t>
      </w:r>
      <w:r w:rsidRPr="00D90EC6">
        <w:rPr>
          <w:color w:val="000000" w:themeColor="text1"/>
          <w:lang w:eastAsia="en-US"/>
        </w:rPr>
        <w:t xml:space="preserve">jeśli nie zostanie spełniony choć jeden z wymienionych wyżej warunków. </w:t>
      </w:r>
    </w:p>
    <w:p w:rsidR="000A5B0E" w:rsidRPr="00D90EC6" w:rsidRDefault="000A5B0E" w:rsidP="000A5B0E">
      <w:pPr>
        <w:pStyle w:val="Pisma"/>
        <w:spacing w:line="276" w:lineRule="auto"/>
        <w:rPr>
          <w:color w:val="000000" w:themeColor="text1"/>
        </w:rPr>
      </w:pPr>
    </w:p>
    <w:p w:rsidR="000A5B0E" w:rsidRPr="00D90EC6" w:rsidRDefault="000A5B0E" w:rsidP="00CF2EB3">
      <w:pPr>
        <w:pStyle w:val="Nagwek1"/>
        <w:numPr>
          <w:ilvl w:val="0"/>
          <w:numId w:val="35"/>
        </w:numPr>
        <w:pBdr>
          <w:top w:val="single" w:sz="4" w:space="1" w:color="auto"/>
          <w:left w:val="single" w:sz="4" w:space="4" w:color="auto"/>
          <w:bottom w:val="single" w:sz="4" w:space="1" w:color="auto"/>
          <w:right w:val="single" w:sz="4" w:space="4" w:color="auto"/>
        </w:pBdr>
        <w:spacing w:before="0" w:line="276" w:lineRule="auto"/>
        <w:jc w:val="both"/>
        <w:rPr>
          <w:color w:val="000000" w:themeColor="text1"/>
          <w:sz w:val="24"/>
        </w:rPr>
      </w:pPr>
      <w:r w:rsidRPr="00D90EC6">
        <w:rPr>
          <w:color w:val="000000" w:themeColor="text1"/>
          <w:sz w:val="24"/>
        </w:rPr>
        <w:t>Termin wykonania zamówienia i płatności</w:t>
      </w:r>
    </w:p>
    <w:p w:rsidR="000A5B0E" w:rsidRPr="00D90EC6" w:rsidRDefault="000A5B0E" w:rsidP="000A5B0E">
      <w:pPr>
        <w:spacing w:line="276" w:lineRule="auto"/>
        <w:jc w:val="both"/>
        <w:rPr>
          <w:color w:val="000000" w:themeColor="text1"/>
        </w:rPr>
      </w:pPr>
    </w:p>
    <w:p w:rsidR="000A5B0E" w:rsidRPr="00D90EC6" w:rsidRDefault="000A5B0E" w:rsidP="000A5B0E">
      <w:pPr>
        <w:spacing w:line="276" w:lineRule="auto"/>
        <w:jc w:val="both"/>
        <w:rPr>
          <w:color w:val="000000" w:themeColor="text1"/>
        </w:rPr>
      </w:pPr>
      <w:r w:rsidRPr="00D90EC6">
        <w:rPr>
          <w:color w:val="000000" w:themeColor="text1"/>
        </w:rPr>
        <w:t>Całość zamówienia zostanie wykonana nie później niż do 1 kwietnia 202r roku, w tym:</w:t>
      </w:r>
    </w:p>
    <w:p w:rsidR="000A5B0E" w:rsidRPr="00D90EC6" w:rsidRDefault="000A5B0E" w:rsidP="00CF2EB3">
      <w:pPr>
        <w:numPr>
          <w:ilvl w:val="0"/>
          <w:numId w:val="32"/>
        </w:numPr>
        <w:suppressAutoHyphens/>
        <w:spacing w:line="276" w:lineRule="auto"/>
        <w:jc w:val="both"/>
        <w:rPr>
          <w:color w:val="000000" w:themeColor="text1"/>
        </w:rPr>
      </w:pPr>
      <w:r w:rsidRPr="00D90EC6">
        <w:rPr>
          <w:color w:val="000000" w:themeColor="text1"/>
        </w:rPr>
        <w:t xml:space="preserve">Fala 1 – do 1 grudnia 2020r.; </w:t>
      </w:r>
    </w:p>
    <w:p w:rsidR="000A5B0E" w:rsidRPr="00D90EC6" w:rsidRDefault="000A5B0E" w:rsidP="00CF2EB3">
      <w:pPr>
        <w:numPr>
          <w:ilvl w:val="0"/>
          <w:numId w:val="32"/>
        </w:numPr>
        <w:suppressAutoHyphens/>
        <w:spacing w:line="276" w:lineRule="auto"/>
        <w:jc w:val="both"/>
        <w:rPr>
          <w:color w:val="000000" w:themeColor="text1"/>
        </w:rPr>
      </w:pPr>
      <w:r w:rsidRPr="00D90EC6">
        <w:rPr>
          <w:color w:val="000000" w:themeColor="text1"/>
        </w:rPr>
        <w:t>Fala 2 – do 15 czerwca 2021r.;</w:t>
      </w:r>
    </w:p>
    <w:p w:rsidR="000A5B0E" w:rsidRPr="00D90EC6" w:rsidRDefault="000A5B0E" w:rsidP="00CF2EB3">
      <w:pPr>
        <w:numPr>
          <w:ilvl w:val="0"/>
          <w:numId w:val="32"/>
        </w:numPr>
        <w:suppressAutoHyphens/>
        <w:spacing w:line="276" w:lineRule="auto"/>
        <w:jc w:val="both"/>
        <w:rPr>
          <w:color w:val="000000" w:themeColor="text1"/>
        </w:rPr>
      </w:pPr>
      <w:r w:rsidRPr="00D90EC6">
        <w:rPr>
          <w:color w:val="000000" w:themeColor="text1"/>
        </w:rPr>
        <w:t>Fala 3 – do 1 grudnia 2021r.;</w:t>
      </w:r>
    </w:p>
    <w:p w:rsidR="000A5B0E" w:rsidRPr="00D90EC6" w:rsidRDefault="000A5B0E" w:rsidP="00CF2EB3">
      <w:pPr>
        <w:numPr>
          <w:ilvl w:val="0"/>
          <w:numId w:val="32"/>
        </w:numPr>
        <w:suppressAutoHyphens/>
        <w:spacing w:line="276" w:lineRule="auto"/>
        <w:jc w:val="both"/>
        <w:rPr>
          <w:color w:val="000000" w:themeColor="text1"/>
        </w:rPr>
      </w:pPr>
      <w:r w:rsidRPr="00D90EC6">
        <w:rPr>
          <w:color w:val="000000" w:themeColor="text1"/>
        </w:rPr>
        <w:t>Fala 4 – do 1 kwietnia 2022r.;</w:t>
      </w:r>
    </w:p>
    <w:p w:rsidR="000A5B0E" w:rsidRPr="00D90EC6" w:rsidRDefault="000A5B0E" w:rsidP="000A5B0E">
      <w:pPr>
        <w:spacing w:line="276" w:lineRule="auto"/>
        <w:jc w:val="both"/>
        <w:rPr>
          <w:color w:val="000000" w:themeColor="text1"/>
        </w:rPr>
      </w:pPr>
    </w:p>
    <w:p w:rsidR="000A5B0E" w:rsidRPr="00D90EC6" w:rsidRDefault="000A5B0E" w:rsidP="00CF2EB3">
      <w:pPr>
        <w:pStyle w:val="Akapitzlist"/>
        <w:numPr>
          <w:ilvl w:val="0"/>
          <w:numId w:val="30"/>
        </w:numPr>
        <w:suppressAutoHyphens/>
        <w:spacing w:line="276" w:lineRule="auto"/>
        <w:contextualSpacing w:val="0"/>
        <w:jc w:val="both"/>
        <w:rPr>
          <w:color w:val="000000" w:themeColor="text1"/>
        </w:rPr>
      </w:pPr>
      <w:r w:rsidRPr="00D90EC6">
        <w:rPr>
          <w:color w:val="000000" w:themeColor="text1"/>
        </w:rPr>
        <w:t xml:space="preserve">Właściwa realizacja zamówienia zostanie potwierdzona sporządzonym i podpisanym przez obie strony protokołem odbioru każdej z fal. </w:t>
      </w:r>
    </w:p>
    <w:p w:rsidR="000A5B0E" w:rsidRPr="00D90EC6" w:rsidRDefault="000A5B0E" w:rsidP="00CF2EB3">
      <w:pPr>
        <w:numPr>
          <w:ilvl w:val="0"/>
          <w:numId w:val="30"/>
        </w:numPr>
        <w:suppressAutoHyphens/>
        <w:spacing w:line="276" w:lineRule="auto"/>
        <w:jc w:val="both"/>
        <w:rPr>
          <w:color w:val="000000" w:themeColor="text1"/>
        </w:rPr>
      </w:pPr>
      <w:r w:rsidRPr="00D90EC6">
        <w:rPr>
          <w:color w:val="000000" w:themeColor="text1"/>
        </w:rPr>
        <w:t>Płatność za realizację zamówienia zostanie dokonana na rachunek Wykonawcy na podstawie prawidłowo wystawionej faktury VAT po każdej z fal badania.</w:t>
      </w:r>
    </w:p>
    <w:p w:rsidR="000A5B0E" w:rsidRPr="00D90EC6" w:rsidRDefault="000A5B0E" w:rsidP="00CF2EB3">
      <w:pPr>
        <w:numPr>
          <w:ilvl w:val="0"/>
          <w:numId w:val="30"/>
        </w:numPr>
        <w:suppressAutoHyphens/>
        <w:spacing w:line="276" w:lineRule="auto"/>
        <w:jc w:val="both"/>
        <w:rPr>
          <w:color w:val="000000" w:themeColor="text1"/>
        </w:rPr>
      </w:pPr>
      <w:r w:rsidRPr="00D90EC6">
        <w:rPr>
          <w:color w:val="000000" w:themeColor="text1"/>
        </w:rPr>
        <w:t>Kwota wynagrodzenia po każdej fali będzie obejmowała:</w:t>
      </w:r>
    </w:p>
    <w:p w:rsidR="000A5B0E" w:rsidRPr="00D90EC6" w:rsidRDefault="000A5B0E" w:rsidP="00CF2EB3">
      <w:pPr>
        <w:numPr>
          <w:ilvl w:val="1"/>
          <w:numId w:val="43"/>
        </w:numPr>
        <w:suppressAutoHyphens/>
        <w:spacing w:line="276" w:lineRule="auto"/>
        <w:jc w:val="both"/>
        <w:rPr>
          <w:color w:val="000000" w:themeColor="text1"/>
        </w:rPr>
      </w:pPr>
      <w:r w:rsidRPr="00D90EC6">
        <w:rPr>
          <w:color w:val="000000" w:themeColor="text1"/>
        </w:rPr>
        <w:t>Po zakończeniu Fali 1 – 30% całkowitej wielkości kontraktu</w:t>
      </w:r>
    </w:p>
    <w:p w:rsidR="000A5B0E" w:rsidRPr="00D90EC6" w:rsidRDefault="000A5B0E" w:rsidP="00CF2EB3">
      <w:pPr>
        <w:numPr>
          <w:ilvl w:val="1"/>
          <w:numId w:val="43"/>
        </w:numPr>
        <w:suppressAutoHyphens/>
        <w:spacing w:line="276" w:lineRule="auto"/>
        <w:jc w:val="both"/>
        <w:rPr>
          <w:color w:val="000000" w:themeColor="text1"/>
        </w:rPr>
      </w:pPr>
      <w:r w:rsidRPr="00D90EC6">
        <w:rPr>
          <w:color w:val="000000" w:themeColor="text1"/>
        </w:rPr>
        <w:t>Po zakończeniu Fali 2 – 20% całkowitej wielkości kontraktu</w:t>
      </w:r>
    </w:p>
    <w:p w:rsidR="000A5B0E" w:rsidRPr="00D90EC6" w:rsidRDefault="000A5B0E" w:rsidP="00CF2EB3">
      <w:pPr>
        <w:numPr>
          <w:ilvl w:val="1"/>
          <w:numId w:val="43"/>
        </w:numPr>
        <w:suppressAutoHyphens/>
        <w:spacing w:line="276" w:lineRule="auto"/>
        <w:jc w:val="both"/>
        <w:rPr>
          <w:color w:val="000000" w:themeColor="text1"/>
        </w:rPr>
      </w:pPr>
      <w:r w:rsidRPr="00D90EC6">
        <w:rPr>
          <w:color w:val="000000" w:themeColor="text1"/>
        </w:rPr>
        <w:t>Po zakończeniu Fali 3 – 20% całkowitej wielkości kontraktu</w:t>
      </w:r>
    </w:p>
    <w:p w:rsidR="000A5B0E" w:rsidRPr="00D90EC6" w:rsidRDefault="000A5B0E" w:rsidP="00CF2EB3">
      <w:pPr>
        <w:pStyle w:val="Akapitzlist"/>
        <w:numPr>
          <w:ilvl w:val="1"/>
          <w:numId w:val="43"/>
        </w:numPr>
        <w:suppressAutoHyphens/>
        <w:spacing w:line="276" w:lineRule="auto"/>
        <w:contextualSpacing w:val="0"/>
        <w:jc w:val="both"/>
        <w:rPr>
          <w:color w:val="000000" w:themeColor="text1"/>
        </w:rPr>
      </w:pPr>
      <w:r w:rsidRPr="00D90EC6">
        <w:rPr>
          <w:color w:val="000000" w:themeColor="text1"/>
        </w:rPr>
        <w:t>Po zakończeniu Fali 4 – 30% całkowitej wielkości kontraktu</w:t>
      </w:r>
    </w:p>
    <w:p w:rsidR="000A5B0E" w:rsidRDefault="000A5B0E" w:rsidP="000A5B0E">
      <w:pPr>
        <w:suppressAutoHyphens/>
        <w:spacing w:line="276" w:lineRule="auto"/>
        <w:jc w:val="both"/>
        <w:rPr>
          <w:color w:val="000000" w:themeColor="text1"/>
        </w:rPr>
      </w:pPr>
    </w:p>
    <w:p w:rsidR="000A5B0E" w:rsidRDefault="000A5B0E" w:rsidP="000A5B0E">
      <w:pPr>
        <w:suppressAutoHyphens/>
        <w:spacing w:line="276" w:lineRule="auto"/>
        <w:jc w:val="both"/>
        <w:rPr>
          <w:color w:val="000000" w:themeColor="text1"/>
        </w:rPr>
      </w:pPr>
    </w:p>
    <w:p w:rsidR="000A5B0E" w:rsidRPr="00D90EC6" w:rsidRDefault="000A5B0E" w:rsidP="000A5B0E">
      <w:pPr>
        <w:suppressAutoHyphens/>
        <w:spacing w:line="276" w:lineRule="auto"/>
        <w:jc w:val="both"/>
        <w:rPr>
          <w:color w:val="000000" w:themeColor="text1"/>
        </w:rPr>
      </w:pPr>
    </w:p>
    <w:p w:rsidR="000A5B0E" w:rsidRPr="009D650F" w:rsidRDefault="000A5B0E" w:rsidP="000A5B0E">
      <w:pPr>
        <w:suppressAutoHyphens/>
        <w:spacing w:line="276" w:lineRule="auto"/>
        <w:jc w:val="both"/>
        <w:rPr>
          <w:b/>
          <w:color w:val="000000" w:themeColor="text1"/>
        </w:rPr>
      </w:pPr>
      <w:r w:rsidRPr="009D650F">
        <w:rPr>
          <w:b/>
          <w:color w:val="000000" w:themeColor="text1"/>
        </w:rPr>
        <w:t>Do oferty należy dołączyć niniejsze dokumenty podlegające ocenie:</w:t>
      </w:r>
      <w:bookmarkStart w:id="0" w:name="_GoBack"/>
      <w:bookmarkEnd w:id="0"/>
    </w:p>
    <w:p w:rsidR="000A5B0E" w:rsidRPr="00D90EC6" w:rsidRDefault="000A5B0E" w:rsidP="000A5B0E">
      <w:pPr>
        <w:spacing w:line="276" w:lineRule="auto"/>
        <w:jc w:val="both"/>
        <w:rPr>
          <w:color w:val="000000" w:themeColor="text1"/>
        </w:rPr>
      </w:pPr>
    </w:p>
    <w:tbl>
      <w:tblPr>
        <w:tblW w:w="5109" w:type="pct"/>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A0" w:firstRow="1" w:lastRow="0" w:firstColumn="1" w:lastColumn="0" w:noHBand="0" w:noVBand="0"/>
      </w:tblPr>
      <w:tblGrid>
        <w:gridCol w:w="10410"/>
      </w:tblGrid>
      <w:tr w:rsidR="000A5B0E" w:rsidRPr="00D90EC6" w:rsidTr="00F83F03">
        <w:trPr>
          <w:trHeight w:val="324"/>
        </w:trPr>
        <w:tc>
          <w:tcPr>
            <w:tcW w:w="3662" w:type="pct"/>
            <w:tcBorders>
              <w:bottom w:val="single" w:sz="4" w:space="0" w:color="auto"/>
            </w:tcBorders>
            <w:tcMar>
              <w:top w:w="0" w:type="dxa"/>
              <w:left w:w="108" w:type="dxa"/>
              <w:bottom w:w="0" w:type="dxa"/>
              <w:right w:w="108" w:type="dxa"/>
            </w:tcMar>
          </w:tcPr>
          <w:p w:rsidR="000A5B0E" w:rsidRPr="00D90EC6" w:rsidRDefault="000A5B0E" w:rsidP="00F83F03">
            <w:pPr>
              <w:spacing w:line="276" w:lineRule="auto"/>
              <w:jc w:val="both"/>
              <w:rPr>
                <w:color w:val="000000" w:themeColor="text1"/>
              </w:rPr>
            </w:pPr>
            <w:r w:rsidRPr="00D90EC6">
              <w:rPr>
                <w:color w:val="000000" w:themeColor="text1"/>
              </w:rPr>
              <w:t xml:space="preserve">Opis realizacji badania ilościowego: </w:t>
            </w:r>
          </w:p>
          <w:p w:rsidR="000A5B0E" w:rsidRPr="00D90EC6" w:rsidRDefault="000A5B0E" w:rsidP="00F83F03">
            <w:pPr>
              <w:spacing w:line="276" w:lineRule="auto"/>
              <w:jc w:val="both"/>
              <w:rPr>
                <w:color w:val="000000" w:themeColor="text1"/>
              </w:rPr>
            </w:pPr>
          </w:p>
          <w:p w:rsidR="000A5B0E" w:rsidRPr="00D90EC6" w:rsidRDefault="000A5B0E" w:rsidP="00F83F03">
            <w:pPr>
              <w:spacing w:line="276" w:lineRule="auto"/>
              <w:jc w:val="both"/>
              <w:rPr>
                <w:color w:val="000000" w:themeColor="text1"/>
              </w:rPr>
            </w:pPr>
            <w:r w:rsidRPr="00D90EC6">
              <w:rPr>
                <w:color w:val="000000" w:themeColor="text1"/>
              </w:rPr>
              <w:t xml:space="preserve">W opisie realizacji badania ilościowego powinny się znaleźć informacje na temat właściwego doboru próby do badania, w tym dobór szkół i klas, sposób rekrutacji uczestników badaczy i koderów gwarantujący wysoką jakość badania oraz narzędzi/ metod utrzymania panelu. </w:t>
            </w:r>
          </w:p>
          <w:p w:rsidR="000A5B0E" w:rsidRPr="00D90EC6" w:rsidRDefault="000A5B0E" w:rsidP="00F83F03">
            <w:pPr>
              <w:spacing w:line="276" w:lineRule="auto"/>
              <w:jc w:val="both"/>
              <w:rPr>
                <w:color w:val="000000" w:themeColor="text1"/>
              </w:rPr>
            </w:pPr>
          </w:p>
        </w:tc>
      </w:tr>
      <w:tr w:rsidR="000A5B0E" w:rsidRPr="00D90EC6" w:rsidTr="00F83F03">
        <w:trPr>
          <w:trHeight w:val="360"/>
        </w:trPr>
        <w:tc>
          <w:tcPr>
            <w:tcW w:w="3662" w:type="pct"/>
            <w:tcBorders>
              <w:top w:val="single" w:sz="4" w:space="0" w:color="auto"/>
            </w:tcBorders>
            <w:tcMar>
              <w:top w:w="0" w:type="dxa"/>
              <w:left w:w="108" w:type="dxa"/>
              <w:bottom w:w="0" w:type="dxa"/>
              <w:right w:w="108" w:type="dxa"/>
            </w:tcMar>
          </w:tcPr>
          <w:p w:rsidR="000A5B0E" w:rsidRPr="00D90EC6" w:rsidRDefault="000A5B0E" w:rsidP="00F83F03">
            <w:pPr>
              <w:spacing w:line="276" w:lineRule="auto"/>
              <w:jc w:val="both"/>
              <w:rPr>
                <w:color w:val="000000" w:themeColor="text1"/>
              </w:rPr>
            </w:pPr>
            <w:r w:rsidRPr="00D90EC6">
              <w:rPr>
                <w:color w:val="000000" w:themeColor="text1"/>
              </w:rPr>
              <w:t>Sposób realizacji badania w formie wywiadów:</w:t>
            </w:r>
          </w:p>
          <w:p w:rsidR="000A5B0E" w:rsidRPr="00D90EC6" w:rsidRDefault="000A5B0E" w:rsidP="00F83F03">
            <w:pPr>
              <w:spacing w:line="276" w:lineRule="auto"/>
              <w:jc w:val="both"/>
              <w:rPr>
                <w:color w:val="000000" w:themeColor="text1"/>
              </w:rPr>
            </w:pPr>
          </w:p>
          <w:p w:rsidR="000A5B0E" w:rsidRPr="00D90EC6" w:rsidRDefault="000A5B0E" w:rsidP="00F83F03">
            <w:pPr>
              <w:spacing w:line="276" w:lineRule="auto"/>
              <w:jc w:val="both"/>
              <w:rPr>
                <w:color w:val="000000" w:themeColor="text1"/>
              </w:rPr>
            </w:pPr>
            <w:r w:rsidRPr="00D90EC6">
              <w:rPr>
                <w:color w:val="000000" w:themeColor="text1"/>
              </w:rPr>
              <w:t xml:space="preserve">W opisie realizacji badania obserwacyjnego powinny się znaleźć informacje na temat właściwego przeprowadzenia badania zapewniającego realizację w terminach określonych, </w:t>
            </w:r>
            <w:r w:rsidRPr="00D90EC6">
              <w:rPr>
                <w:color w:val="000000" w:themeColor="text1"/>
                <w:lang w:eastAsia="en-US"/>
              </w:rPr>
              <w:t>jak również gwarancję jego wysokiej jakości.</w:t>
            </w:r>
          </w:p>
        </w:tc>
      </w:tr>
      <w:tr w:rsidR="000A5B0E" w:rsidRPr="00D90EC6" w:rsidTr="00F83F03">
        <w:trPr>
          <w:trHeight w:val="360"/>
        </w:trPr>
        <w:tc>
          <w:tcPr>
            <w:tcW w:w="3662" w:type="pct"/>
            <w:tcBorders>
              <w:top w:val="single" w:sz="4" w:space="0" w:color="auto"/>
            </w:tcBorders>
            <w:tcMar>
              <w:top w:w="0" w:type="dxa"/>
              <w:left w:w="108" w:type="dxa"/>
              <w:bottom w:w="0" w:type="dxa"/>
              <w:right w:w="108" w:type="dxa"/>
            </w:tcMar>
          </w:tcPr>
          <w:p w:rsidR="000A5B0E" w:rsidRPr="00D90EC6" w:rsidRDefault="000A5B0E" w:rsidP="00F83F03">
            <w:pPr>
              <w:spacing w:line="276" w:lineRule="auto"/>
              <w:jc w:val="both"/>
              <w:rPr>
                <w:color w:val="000000" w:themeColor="text1"/>
              </w:rPr>
            </w:pPr>
            <w:r w:rsidRPr="00D90EC6">
              <w:rPr>
                <w:color w:val="000000" w:themeColor="text1"/>
              </w:rPr>
              <w:t>Koncepcję metodologiczną badania dzienniczkowego:</w:t>
            </w:r>
          </w:p>
          <w:p w:rsidR="000A5B0E" w:rsidRPr="00D90EC6" w:rsidRDefault="000A5B0E" w:rsidP="00F83F03">
            <w:pPr>
              <w:spacing w:line="276" w:lineRule="auto"/>
              <w:jc w:val="both"/>
              <w:rPr>
                <w:color w:val="000000" w:themeColor="text1"/>
              </w:rPr>
            </w:pPr>
          </w:p>
          <w:p w:rsidR="000A5B0E" w:rsidRPr="00D90EC6" w:rsidRDefault="000A5B0E" w:rsidP="00F83F03">
            <w:pPr>
              <w:spacing w:line="276" w:lineRule="auto"/>
              <w:jc w:val="both"/>
              <w:rPr>
                <w:color w:val="000000" w:themeColor="text1"/>
              </w:rPr>
            </w:pPr>
            <w:r w:rsidRPr="00D90EC6">
              <w:rPr>
                <w:color w:val="000000" w:themeColor="text1"/>
              </w:rPr>
              <w:t xml:space="preserve">W opisie realizacji badania dzienniczkowego, powinny się znaleźć informacje na temat sposobu realizacji badania w tym sposobu doboru uczniów do badania oraz metod pozyskiwania wyników gwarantującej </w:t>
            </w:r>
            <w:r w:rsidRPr="00D90EC6">
              <w:rPr>
                <w:color w:val="000000" w:themeColor="text1"/>
                <w:lang w:eastAsia="en-US"/>
              </w:rPr>
              <w:t xml:space="preserve">wysoki stopień realizacji celów badawczych oraz </w:t>
            </w:r>
            <w:r w:rsidRPr="00D90EC6">
              <w:rPr>
                <w:color w:val="000000" w:themeColor="text1"/>
              </w:rPr>
              <w:t>uzyskania trafnej i rzetelnej wiedzy na temat opinii badanych uczniów dotyczących procesu lekcyjnego.</w:t>
            </w:r>
          </w:p>
        </w:tc>
      </w:tr>
    </w:tbl>
    <w:p w:rsidR="000A5B0E" w:rsidRPr="00D90EC6" w:rsidRDefault="000A5B0E" w:rsidP="000A5B0E">
      <w:pPr>
        <w:spacing w:line="276" w:lineRule="auto"/>
        <w:jc w:val="both"/>
        <w:rPr>
          <w:color w:val="000000" w:themeColor="text1"/>
        </w:rPr>
      </w:pPr>
    </w:p>
    <w:p w:rsidR="00C93DE8" w:rsidRDefault="00C93DE8"/>
    <w:sectPr w:rsidR="00C93DE8" w:rsidSect="00F83F03">
      <w:headerReference w:type="default" r:id="rId12"/>
      <w:pgSz w:w="12240" w:h="15840"/>
      <w:pgMar w:top="1418" w:right="1134" w:bottom="1418" w:left="1134"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3E" w:rsidRDefault="00F1763E" w:rsidP="000A5B0E">
      <w:r>
        <w:separator/>
      </w:r>
    </w:p>
  </w:endnote>
  <w:endnote w:type="continuationSeparator" w:id="0">
    <w:p w:rsidR="00F1763E" w:rsidRDefault="00F1763E" w:rsidP="000A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aramon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030644"/>
      <w:docPartObj>
        <w:docPartGallery w:val="Page Numbers (Bottom of Page)"/>
        <w:docPartUnique/>
      </w:docPartObj>
    </w:sdtPr>
    <w:sdtContent>
      <w:p w:rsidR="00F83F03" w:rsidRDefault="00F83F03">
        <w:pPr>
          <w:pStyle w:val="Stopka"/>
          <w:jc w:val="center"/>
        </w:pPr>
        <w:r>
          <w:fldChar w:fldCharType="begin"/>
        </w:r>
        <w:r>
          <w:instrText>PAGE   \* MERGEFORMAT</w:instrText>
        </w:r>
        <w:r>
          <w:fldChar w:fldCharType="separate"/>
        </w:r>
        <w:r w:rsidR="009D650F">
          <w:rPr>
            <w:noProof/>
          </w:rPr>
          <w:t>29</w:t>
        </w:r>
        <w:r>
          <w:fldChar w:fldCharType="end"/>
        </w:r>
      </w:p>
    </w:sdtContent>
  </w:sdt>
  <w:p w:rsidR="00F83F03" w:rsidRDefault="00F83F0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03" w:rsidRDefault="00F83F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83F03" w:rsidRDefault="00F83F03">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03" w:rsidRDefault="00F83F03" w:rsidP="00F83F03">
    <w:pPr>
      <w:pStyle w:val="Stopka"/>
      <w:framePr w:wrap="around" w:vAnchor="text" w:hAnchor="page" w:x="5932" w:y="13"/>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sidR="009D650F">
      <w:rPr>
        <w:rStyle w:val="Numerstrony"/>
        <w:noProof/>
      </w:rPr>
      <w:t>41</w:t>
    </w:r>
    <w:r>
      <w:rPr>
        <w:rStyle w:val="Numerstrony"/>
      </w:rPr>
      <w:fldChar w:fldCharType="end"/>
    </w:r>
  </w:p>
  <w:p w:rsidR="00F83F03" w:rsidRDefault="00F83F03">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3E" w:rsidRDefault="00F1763E" w:rsidP="000A5B0E">
      <w:r>
        <w:separator/>
      </w:r>
    </w:p>
  </w:footnote>
  <w:footnote w:type="continuationSeparator" w:id="0">
    <w:p w:rsidR="00F1763E" w:rsidRDefault="00F1763E" w:rsidP="000A5B0E">
      <w:r>
        <w:continuationSeparator/>
      </w:r>
    </w:p>
  </w:footnote>
  <w:footnote w:id="1">
    <w:p w:rsidR="00F83F03" w:rsidRPr="000A0880" w:rsidRDefault="00F83F03" w:rsidP="000A5B0E">
      <w:r w:rsidRPr="000A0880">
        <w:rPr>
          <w:rStyle w:val="Znakiprzypiswdolnych"/>
        </w:rPr>
        <w:footnoteRef/>
      </w:r>
      <w:r w:rsidRPr="000A0880">
        <w:t xml:space="preserve"> Niepotrzebne skreślić</w:t>
      </w:r>
    </w:p>
    <w:p w:rsidR="00F83F03" w:rsidRPr="000A0880" w:rsidRDefault="00F83F03" w:rsidP="000A5B0E">
      <w:pPr>
        <w:pageBreakBefore/>
      </w:pPr>
    </w:p>
    <w:p w:rsidR="00F83F03" w:rsidRPr="000A0880" w:rsidRDefault="00F83F03" w:rsidP="000A5B0E">
      <w:pPr>
        <w:pageBreakBefore/>
      </w:pPr>
    </w:p>
    <w:p w:rsidR="00F83F03" w:rsidRPr="000A0880" w:rsidRDefault="00F83F03" w:rsidP="000A5B0E">
      <w:pPr>
        <w:pageBreakBefore/>
      </w:pPr>
      <w:r w:rsidRPr="000A0880">
        <w:rPr>
          <w:rStyle w:val="Znakiprzypiswdolnych"/>
        </w:rPr>
        <w:tab/>
      </w:r>
    </w:p>
    <w:p w:rsidR="00F83F03" w:rsidRPr="000A0880" w:rsidRDefault="00F83F03" w:rsidP="000A5B0E">
      <w:pPr>
        <w:pStyle w:val="Tekstprzypisudolnego1"/>
        <w:pageBreakBefore/>
      </w:pPr>
    </w:p>
  </w:footnote>
  <w:footnote w:id="2">
    <w:p w:rsidR="00F83F03" w:rsidRPr="000A0880" w:rsidRDefault="00F83F03" w:rsidP="000A5B0E">
      <w:pPr>
        <w:pStyle w:val="Tekstprzypisudolnego"/>
        <w:spacing w:after="0"/>
        <w:jc w:val="both"/>
        <w:rPr>
          <w:rFonts w:ascii="Times New Roman" w:hAnsi="Times New Roman"/>
        </w:rPr>
      </w:pPr>
      <w:r w:rsidRPr="000A0880">
        <w:rPr>
          <w:rStyle w:val="Odwoanieprzypisudolnego"/>
          <w:rFonts w:ascii="Times New Roman" w:hAnsi="Times New Roman"/>
        </w:rPr>
        <w:footnoteRef/>
      </w:r>
      <w:r w:rsidRPr="000A0880">
        <w:rPr>
          <w:rFonts w:ascii="Times New Roman" w:hAnsi="Times New Roman"/>
        </w:rPr>
        <w:t xml:space="preserve"> Wykonawca zobowiązany jest podać na jakiej podstawie dysponuje osobami wymienionymi w pkt I – </w:t>
      </w:r>
      <w:r w:rsidRPr="000A0880">
        <w:rPr>
          <w:rFonts w:ascii="Times New Roman" w:hAnsi="Times New Roman"/>
          <w:u w:val="single"/>
        </w:rPr>
        <w:t>na przykład:</w:t>
      </w:r>
      <w:r w:rsidRPr="000A0880">
        <w:rPr>
          <w:rFonts w:ascii="Times New Roman" w:hAnsi="Times New Roman"/>
        </w:rPr>
        <w:t xml:space="preserve"> stosunek pracy, zlecenia itp.. Jeżeli w stosunku do różnych osób zachodzą różne podstawy dysponowania należy udzielić informacji z wyszczególnieniem podstaw właściwych dla poszczególnych 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03" w:rsidRPr="00180A1B" w:rsidRDefault="00F83F03" w:rsidP="00F83F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5"/>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6"/>
    <w:multiLevelType w:val="multilevel"/>
    <w:tmpl w:val="ABFA1EBC"/>
    <w:name w:val="WW8Num8"/>
    <w:lvl w:ilvl="0">
      <w:start w:val="1"/>
      <w:numFmt w:val="decimal"/>
      <w:lvlText w:val="%1)"/>
      <w:lvlJc w:val="left"/>
      <w:pPr>
        <w:tabs>
          <w:tab w:val="num" w:pos="1495"/>
        </w:tabs>
        <w:ind w:left="1495" w:hanging="360"/>
      </w:pPr>
      <w:rPr>
        <w:b w:val="0"/>
      </w:rPr>
    </w:lvl>
    <w:lvl w:ilvl="1">
      <w:start w:val="1"/>
      <w:numFmt w:val="lowerLetter"/>
      <w:lvlText w:val="%2)"/>
      <w:lvlJc w:val="left"/>
      <w:pPr>
        <w:tabs>
          <w:tab w:val="num" w:pos="1080"/>
        </w:tabs>
        <w:ind w:left="1080" w:hanging="360"/>
      </w:pPr>
      <w:rPr>
        <w:bCs/>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nsid w:val="0000000C"/>
    <w:multiLevelType w:val="multilevel"/>
    <w:tmpl w:val="0672B646"/>
    <w:name w:val="WW8Num5"/>
    <w:lvl w:ilvl="0">
      <w:start w:val="1"/>
      <w:numFmt w:val="decimal"/>
      <w:lvlText w:val="%1)"/>
      <w:lvlJc w:val="left"/>
      <w:pPr>
        <w:tabs>
          <w:tab w:val="num" w:pos="0"/>
        </w:tabs>
        <w:ind w:left="1495" w:hanging="360"/>
      </w:pPr>
    </w:lvl>
    <w:lvl w:ilvl="1">
      <w:start w:val="1"/>
      <w:numFmt w:val="lowerLetter"/>
      <w:lvlText w:val="%2."/>
      <w:lvlJc w:val="left"/>
      <w:pPr>
        <w:tabs>
          <w:tab w:val="num" w:pos="0"/>
        </w:tabs>
        <w:ind w:left="2215" w:hanging="360"/>
      </w:pPr>
      <w:rPr>
        <w:rFonts w:ascii="Times New Roman" w:eastAsia="Calibri" w:hAnsi="Times New Roman" w:cs="Calibri"/>
        <w:sz w:val="24"/>
        <w:szCs w:val="24"/>
      </w:rPr>
    </w:lvl>
    <w:lvl w:ilvl="2">
      <w:start w:val="1"/>
      <w:numFmt w:val="lowerRoman"/>
      <w:lvlText w:val="%2.%3."/>
      <w:lvlJc w:val="right"/>
      <w:pPr>
        <w:tabs>
          <w:tab w:val="num" w:pos="0"/>
        </w:tabs>
        <w:ind w:left="2935" w:hanging="180"/>
      </w:pPr>
      <w:rPr>
        <w:rFonts w:ascii="Wingdings" w:hAnsi="Wingdings" w:cs="Wingdings"/>
      </w:r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3">
    <w:nsid w:val="0000000D"/>
    <w:multiLevelType w:val="multilevel"/>
    <w:tmpl w:val="A7CAA0B0"/>
    <w:name w:val="WW8Num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lowerLetter"/>
      <w:lvlText w:val="%3."/>
      <w:lvlJc w:val="left"/>
      <w:pPr>
        <w:tabs>
          <w:tab w:val="num" w:pos="788"/>
        </w:tabs>
        <w:ind w:left="788" w:hanging="504"/>
      </w:pPr>
      <w:rPr>
        <w:b w:val="0"/>
        <w:sz w:val="24"/>
        <w:szCs w:val="24"/>
      </w:rPr>
    </w:lvl>
    <w:lvl w:ilvl="3">
      <w:start w:val="1"/>
      <w:numFmt w:val="lowerLetter"/>
      <w:lvlText w:val="%4."/>
      <w:lvlJc w:val="left"/>
      <w:pPr>
        <w:tabs>
          <w:tab w:val="num" w:pos="1358"/>
        </w:tabs>
        <w:ind w:left="1358" w:hanging="648"/>
      </w:pPr>
      <w:rPr>
        <w:rFonts w:hint="default"/>
        <w:b/>
        <w:sz w:val="24"/>
        <w:szCs w:val="24"/>
      </w:rPr>
    </w:lvl>
    <w:lvl w:ilvl="4">
      <w:start w:val="1"/>
      <w:numFmt w:val="decimal"/>
      <w:lvlText w:val="%1.%2.%3.%4.%5."/>
      <w:lvlJc w:val="left"/>
      <w:pPr>
        <w:tabs>
          <w:tab w:val="num" w:pos="2232"/>
        </w:tabs>
        <w:ind w:left="2232" w:hanging="792"/>
      </w:pPr>
      <w:rPr>
        <w:b/>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F"/>
    <w:multiLevelType w:val="multilevel"/>
    <w:tmpl w:val="0000000F"/>
    <w:name w:val="WW8Num13"/>
    <w:lvl w:ilvl="0">
      <w:start w:val="1"/>
      <w:numFmt w:val="decimal"/>
      <w:lvlText w:val="%1."/>
      <w:lvlJc w:val="left"/>
      <w:pPr>
        <w:tabs>
          <w:tab w:val="num" w:pos="1495"/>
        </w:tabs>
        <w:ind w:left="1495" w:hanging="360"/>
      </w:pPr>
    </w:lvl>
    <w:lvl w:ilvl="1">
      <w:start w:val="1"/>
      <w:numFmt w:val="lowerLetter"/>
      <w:lvlText w:val="%2."/>
      <w:lvlJc w:val="left"/>
      <w:pPr>
        <w:tabs>
          <w:tab w:val="num" w:pos="0"/>
        </w:tabs>
        <w:ind w:left="1865" w:hanging="360"/>
      </w:pPr>
    </w:lvl>
    <w:lvl w:ilvl="2">
      <w:start w:val="1"/>
      <w:numFmt w:val="lowerRoman"/>
      <w:lvlText w:val="%2.%3."/>
      <w:lvlJc w:val="righ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righ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right"/>
      <w:pPr>
        <w:tabs>
          <w:tab w:val="num" w:pos="0"/>
        </w:tabs>
        <w:ind w:left="6905" w:hanging="180"/>
      </w:pPr>
    </w:lvl>
  </w:abstractNum>
  <w:abstractNum w:abstractNumId="5">
    <w:nsid w:val="05E84A3F"/>
    <w:multiLevelType w:val="hybridMultilevel"/>
    <w:tmpl w:val="22905F76"/>
    <w:lvl w:ilvl="0" w:tplc="6410164E">
      <w:start w:val="1"/>
      <w:numFmt w:val="decimal"/>
      <w:lvlText w:val="%1."/>
      <w:lvlJc w:val="left"/>
      <w:pPr>
        <w:ind w:left="360" w:hanging="360"/>
      </w:pPr>
      <w:rPr>
        <w:rFonts w:ascii="Times New Roman" w:eastAsia="Times New Roman" w:hAnsi="Times New Roman"/>
      </w:rPr>
    </w:lvl>
    <w:lvl w:ilvl="1" w:tplc="04150005">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0E9A5D3D"/>
    <w:multiLevelType w:val="hybridMultilevel"/>
    <w:tmpl w:val="F8FEF04E"/>
    <w:lvl w:ilvl="0" w:tplc="6410164E">
      <w:start w:val="1"/>
      <w:numFmt w:val="decimal"/>
      <w:lvlText w:val="%1."/>
      <w:lvlJc w:val="left"/>
      <w:pPr>
        <w:ind w:left="360" w:hanging="360"/>
      </w:pPr>
      <w:rPr>
        <w:rFonts w:ascii="Times New Roman" w:eastAsia="Times New Roman" w:hAnsi="Times New Roman" w:cs="Times New Roman"/>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966C23"/>
    <w:multiLevelType w:val="hybridMultilevel"/>
    <w:tmpl w:val="73643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314910"/>
    <w:multiLevelType w:val="hybridMultilevel"/>
    <w:tmpl w:val="F426F432"/>
    <w:lvl w:ilvl="0" w:tplc="301ABD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F5B1F83"/>
    <w:multiLevelType w:val="multilevel"/>
    <w:tmpl w:val="47F4A940"/>
    <w:lvl w:ilvl="0">
      <w:start w:val="1"/>
      <w:numFmt w:val="decimal"/>
      <w:lvlText w:val="%1)"/>
      <w:lvlJc w:val="left"/>
      <w:pPr>
        <w:tabs>
          <w:tab w:val="num" w:pos="0"/>
        </w:tabs>
        <w:ind w:left="1070" w:hanging="360"/>
      </w:pPr>
    </w:lvl>
    <w:lvl w:ilvl="1">
      <w:start w:val="1"/>
      <w:numFmt w:val="bullet"/>
      <w:lvlText w:val="o"/>
      <w:lvlJc w:val="left"/>
      <w:pPr>
        <w:tabs>
          <w:tab w:val="num" w:pos="0"/>
        </w:tabs>
        <w:ind w:left="1790" w:hanging="360"/>
      </w:pPr>
      <w:rPr>
        <w:rFonts w:ascii="Courier New" w:hAnsi="Courier New"/>
      </w:rPr>
    </w:lvl>
    <w:lvl w:ilvl="2">
      <w:start w:val="1"/>
      <w:numFmt w:val="bullet"/>
      <w:lvlText w:val=""/>
      <w:lvlJc w:val="left"/>
      <w:pPr>
        <w:tabs>
          <w:tab w:val="num" w:pos="0"/>
        </w:tabs>
        <w:ind w:left="2510" w:hanging="360"/>
      </w:pPr>
      <w:rPr>
        <w:rFonts w:ascii="Wingdings" w:hAnsi="Wingdings"/>
      </w:rPr>
    </w:lvl>
    <w:lvl w:ilvl="3">
      <w:start w:val="1"/>
      <w:numFmt w:val="bullet"/>
      <w:lvlText w:val=""/>
      <w:lvlJc w:val="left"/>
      <w:pPr>
        <w:tabs>
          <w:tab w:val="num" w:pos="0"/>
        </w:tabs>
        <w:ind w:left="3230" w:hanging="360"/>
      </w:pPr>
      <w:rPr>
        <w:rFonts w:ascii="Symbol" w:hAnsi="Symbol"/>
      </w:rPr>
    </w:lvl>
    <w:lvl w:ilvl="4">
      <w:start w:val="1"/>
      <w:numFmt w:val="bullet"/>
      <w:lvlText w:val="o"/>
      <w:lvlJc w:val="left"/>
      <w:pPr>
        <w:tabs>
          <w:tab w:val="num" w:pos="0"/>
        </w:tabs>
        <w:ind w:left="3950" w:hanging="360"/>
      </w:pPr>
      <w:rPr>
        <w:rFonts w:ascii="Courier New" w:hAnsi="Courier New"/>
      </w:rPr>
    </w:lvl>
    <w:lvl w:ilvl="5">
      <w:start w:val="1"/>
      <w:numFmt w:val="bullet"/>
      <w:lvlText w:val=""/>
      <w:lvlJc w:val="left"/>
      <w:pPr>
        <w:tabs>
          <w:tab w:val="num" w:pos="0"/>
        </w:tabs>
        <w:ind w:left="4670" w:hanging="360"/>
      </w:pPr>
      <w:rPr>
        <w:rFonts w:ascii="Wingdings" w:hAnsi="Wingdings"/>
      </w:rPr>
    </w:lvl>
    <w:lvl w:ilvl="6">
      <w:start w:val="1"/>
      <w:numFmt w:val="bullet"/>
      <w:lvlText w:val=""/>
      <w:lvlJc w:val="left"/>
      <w:pPr>
        <w:tabs>
          <w:tab w:val="num" w:pos="0"/>
        </w:tabs>
        <w:ind w:left="5390" w:hanging="360"/>
      </w:pPr>
      <w:rPr>
        <w:rFonts w:ascii="Symbol" w:hAnsi="Symbol"/>
      </w:rPr>
    </w:lvl>
    <w:lvl w:ilvl="7">
      <w:start w:val="1"/>
      <w:numFmt w:val="bullet"/>
      <w:lvlText w:val="o"/>
      <w:lvlJc w:val="left"/>
      <w:pPr>
        <w:tabs>
          <w:tab w:val="num" w:pos="0"/>
        </w:tabs>
        <w:ind w:left="6110" w:hanging="360"/>
      </w:pPr>
      <w:rPr>
        <w:rFonts w:ascii="Courier New" w:hAnsi="Courier New"/>
      </w:rPr>
    </w:lvl>
    <w:lvl w:ilvl="8">
      <w:start w:val="1"/>
      <w:numFmt w:val="bullet"/>
      <w:lvlText w:val=""/>
      <w:lvlJc w:val="left"/>
      <w:pPr>
        <w:tabs>
          <w:tab w:val="num" w:pos="0"/>
        </w:tabs>
        <w:ind w:left="6830" w:hanging="360"/>
      </w:pPr>
      <w:rPr>
        <w:rFonts w:ascii="Wingdings" w:hAnsi="Wingdings"/>
      </w:rPr>
    </w:lvl>
  </w:abstractNum>
  <w:abstractNum w:abstractNumId="10">
    <w:nsid w:val="20DF5334"/>
    <w:multiLevelType w:val="hybridMultilevel"/>
    <w:tmpl w:val="64C44776"/>
    <w:lvl w:ilvl="0" w:tplc="D80252DE">
      <w:start w:val="1"/>
      <w:numFmt w:val="lowerLetter"/>
      <w:lvlText w:val="%1)"/>
      <w:lvlJc w:val="left"/>
      <w:pPr>
        <w:tabs>
          <w:tab w:val="num" w:pos="1637"/>
        </w:tabs>
        <w:ind w:left="1637" w:hanging="360"/>
      </w:pPr>
      <w:rPr>
        <w:rFonts w:hint="default"/>
        <w:color w:val="auto"/>
      </w:rPr>
    </w:lvl>
    <w:lvl w:ilvl="1" w:tplc="B9D2393E">
      <w:start w:val="1"/>
      <w:numFmt w:val="decimal"/>
      <w:lvlText w:val="%2."/>
      <w:lvlJc w:val="left"/>
      <w:pPr>
        <w:tabs>
          <w:tab w:val="num" w:pos="1639"/>
        </w:tabs>
        <w:ind w:left="1639" w:hanging="360"/>
      </w:pPr>
      <w:rPr>
        <w:rFonts w:hint="default"/>
      </w:rPr>
    </w:lvl>
    <w:lvl w:ilvl="2" w:tplc="0415001B" w:tentative="1">
      <w:start w:val="1"/>
      <w:numFmt w:val="lowerRoman"/>
      <w:lvlText w:val="%3."/>
      <w:lvlJc w:val="right"/>
      <w:pPr>
        <w:tabs>
          <w:tab w:val="num" w:pos="3077"/>
        </w:tabs>
        <w:ind w:left="3077" w:hanging="180"/>
      </w:pPr>
    </w:lvl>
    <w:lvl w:ilvl="3" w:tplc="0415000F" w:tentative="1">
      <w:start w:val="1"/>
      <w:numFmt w:val="decimal"/>
      <w:lvlText w:val="%4."/>
      <w:lvlJc w:val="left"/>
      <w:pPr>
        <w:tabs>
          <w:tab w:val="num" w:pos="3797"/>
        </w:tabs>
        <w:ind w:left="3797" w:hanging="360"/>
      </w:pPr>
    </w:lvl>
    <w:lvl w:ilvl="4" w:tplc="04150019" w:tentative="1">
      <w:start w:val="1"/>
      <w:numFmt w:val="lowerLetter"/>
      <w:lvlText w:val="%5."/>
      <w:lvlJc w:val="left"/>
      <w:pPr>
        <w:tabs>
          <w:tab w:val="num" w:pos="4517"/>
        </w:tabs>
        <w:ind w:left="4517" w:hanging="360"/>
      </w:pPr>
    </w:lvl>
    <w:lvl w:ilvl="5" w:tplc="0415001B" w:tentative="1">
      <w:start w:val="1"/>
      <w:numFmt w:val="lowerRoman"/>
      <w:lvlText w:val="%6."/>
      <w:lvlJc w:val="right"/>
      <w:pPr>
        <w:tabs>
          <w:tab w:val="num" w:pos="5237"/>
        </w:tabs>
        <w:ind w:left="5237" w:hanging="180"/>
      </w:pPr>
    </w:lvl>
    <w:lvl w:ilvl="6" w:tplc="0415000F" w:tentative="1">
      <w:start w:val="1"/>
      <w:numFmt w:val="decimal"/>
      <w:lvlText w:val="%7."/>
      <w:lvlJc w:val="left"/>
      <w:pPr>
        <w:tabs>
          <w:tab w:val="num" w:pos="5957"/>
        </w:tabs>
        <w:ind w:left="5957" w:hanging="360"/>
      </w:pPr>
    </w:lvl>
    <w:lvl w:ilvl="7" w:tplc="04150019" w:tentative="1">
      <w:start w:val="1"/>
      <w:numFmt w:val="lowerLetter"/>
      <w:lvlText w:val="%8."/>
      <w:lvlJc w:val="left"/>
      <w:pPr>
        <w:tabs>
          <w:tab w:val="num" w:pos="6677"/>
        </w:tabs>
        <w:ind w:left="6677" w:hanging="360"/>
      </w:pPr>
    </w:lvl>
    <w:lvl w:ilvl="8" w:tplc="0415001B" w:tentative="1">
      <w:start w:val="1"/>
      <w:numFmt w:val="lowerRoman"/>
      <w:lvlText w:val="%9."/>
      <w:lvlJc w:val="right"/>
      <w:pPr>
        <w:tabs>
          <w:tab w:val="num" w:pos="7397"/>
        </w:tabs>
        <w:ind w:left="7397" w:hanging="180"/>
      </w:pPr>
    </w:lvl>
  </w:abstractNum>
  <w:abstractNum w:abstractNumId="11">
    <w:nsid w:val="21265E7A"/>
    <w:multiLevelType w:val="hybridMultilevel"/>
    <w:tmpl w:val="B5E0EA5C"/>
    <w:lvl w:ilvl="0" w:tplc="756C51EA">
      <w:start w:val="1"/>
      <w:numFmt w:val="lowerLetter"/>
      <w:lvlText w:val="%1."/>
      <w:lvlJc w:val="left"/>
      <w:pPr>
        <w:ind w:left="720" w:hanging="360"/>
      </w:pPr>
      <w:rPr>
        <w:b w:val="0"/>
        <w:color w:val="auto"/>
      </w:rPr>
    </w:lvl>
    <w:lvl w:ilvl="1" w:tplc="6D7216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D56634D6">
      <w:start w:val="1"/>
      <w:numFmt w:val="lowerLetter"/>
      <w:lvlText w:val="%4."/>
      <w:lvlJc w:val="left"/>
      <w:pPr>
        <w:ind w:left="36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4E53AD"/>
    <w:multiLevelType w:val="hybridMultilevel"/>
    <w:tmpl w:val="CD8CF5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8E6BC0"/>
    <w:multiLevelType w:val="hybridMultilevel"/>
    <w:tmpl w:val="1FB4804C"/>
    <w:lvl w:ilvl="0" w:tplc="817E1F64">
      <w:start w:val="1"/>
      <w:numFmt w:val="lowerLetter"/>
      <w:lvlText w:val="%1)"/>
      <w:lvlJc w:val="left"/>
      <w:pPr>
        <w:ind w:left="360" w:hanging="360"/>
      </w:pPr>
      <w:rPr>
        <w:rFonts w:ascii="Arial" w:eastAsia="HG Mincho Light J" w:hAnsi="Arial" w:cs="Arial"/>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7662EF6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4161FFB"/>
    <w:multiLevelType w:val="hybridMultilevel"/>
    <w:tmpl w:val="C0E22308"/>
    <w:lvl w:ilvl="0" w:tplc="0BBA4432">
      <w:start w:val="1"/>
      <w:numFmt w:val="decimal"/>
      <w:lvlText w:val="%1."/>
      <w:lvlJc w:val="left"/>
      <w:pPr>
        <w:tabs>
          <w:tab w:val="num" w:pos="720"/>
        </w:tabs>
        <w:ind w:left="720" w:hanging="720"/>
      </w:pPr>
      <w:rPr>
        <w:rFonts w:hint="default"/>
      </w:rPr>
    </w:lvl>
    <w:lvl w:ilvl="1" w:tplc="FFFFFFFF">
      <w:start w:val="2"/>
      <w:numFmt w:val="lowerLetter"/>
      <w:lvlText w:val="%2)"/>
      <w:lvlJc w:val="left"/>
      <w:pPr>
        <w:tabs>
          <w:tab w:val="num" w:pos="1440"/>
        </w:tabs>
        <w:ind w:left="1440" w:hanging="360"/>
      </w:pPr>
      <w:rPr>
        <w:rFonts w:hint="default"/>
      </w:rPr>
    </w:lvl>
    <w:lvl w:ilvl="2" w:tplc="97FE72DE">
      <w:start w:val="1"/>
      <w:numFmt w:val="decimal"/>
      <w:lvlText w:val="%3)"/>
      <w:lvlJc w:val="left"/>
      <w:pPr>
        <w:tabs>
          <w:tab w:val="num" w:pos="2670"/>
        </w:tabs>
        <w:ind w:left="2670" w:hanging="690"/>
      </w:pPr>
      <w:rPr>
        <w:rFonts w:hint="default"/>
      </w:rPr>
    </w:lvl>
    <w:lvl w:ilvl="3" w:tplc="67FA7410">
      <w:start w:val="1"/>
      <w:numFmt w:val="lowerLetter"/>
      <w:lvlText w:val="%4."/>
      <w:lvlJc w:val="left"/>
      <w:pPr>
        <w:tabs>
          <w:tab w:val="num" w:pos="3060"/>
        </w:tabs>
        <w:ind w:left="3060" w:hanging="54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61F1A25"/>
    <w:multiLevelType w:val="multilevel"/>
    <w:tmpl w:val="73FCE5AC"/>
    <w:styleLink w:val="Styl5"/>
    <w:lvl w:ilvl="0">
      <w:start w:val="15"/>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C17F2F"/>
    <w:multiLevelType w:val="hybridMultilevel"/>
    <w:tmpl w:val="463A9DB8"/>
    <w:lvl w:ilvl="0" w:tplc="1B829C5E">
      <w:start w:val="1"/>
      <w:numFmt w:val="decimal"/>
      <w:lvlText w:val="%1)"/>
      <w:lvlJc w:val="left"/>
      <w:pPr>
        <w:ind w:left="1077" w:hanging="360"/>
      </w:pPr>
      <w:rPr>
        <w:b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27E649E9"/>
    <w:multiLevelType w:val="hybridMultilevel"/>
    <w:tmpl w:val="A9885468"/>
    <w:lvl w:ilvl="0" w:tplc="6410164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476797"/>
    <w:multiLevelType w:val="hybridMultilevel"/>
    <w:tmpl w:val="5358BEDC"/>
    <w:lvl w:ilvl="0" w:tplc="8736B734">
      <w:start w:val="1"/>
      <w:numFmt w:val="decimal"/>
      <w:lvlText w:val="%1."/>
      <w:lvlJc w:val="left"/>
      <w:pPr>
        <w:ind w:left="360" w:hanging="360"/>
      </w:pPr>
      <w:rPr>
        <w:rFonts w:hint="default"/>
        <w:b/>
      </w:rPr>
    </w:lvl>
    <w:lvl w:ilvl="1" w:tplc="04150019">
      <w:start w:val="1"/>
      <w:numFmt w:val="lowerLetter"/>
      <w:lvlText w:val="%2."/>
      <w:lvlJc w:val="left"/>
      <w:pPr>
        <w:ind w:left="1211"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9">
    <w:nsid w:val="305312EC"/>
    <w:multiLevelType w:val="hybridMultilevel"/>
    <w:tmpl w:val="46965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26D43AE"/>
    <w:multiLevelType w:val="hybridMultilevel"/>
    <w:tmpl w:val="A2449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DA119E"/>
    <w:multiLevelType w:val="hybridMultilevel"/>
    <w:tmpl w:val="0DB2BA06"/>
    <w:lvl w:ilvl="0" w:tplc="04150005">
      <w:start w:val="1"/>
      <w:numFmt w:val="bullet"/>
      <w:lvlText w:val=""/>
      <w:lvlJc w:val="left"/>
      <w:pPr>
        <w:ind w:left="720" w:hanging="360"/>
      </w:pPr>
      <w:rPr>
        <w:rFonts w:ascii="Wingdings" w:hAnsi="Wingdings"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CC4B55"/>
    <w:multiLevelType w:val="hybridMultilevel"/>
    <w:tmpl w:val="9E86E7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85B4BD0"/>
    <w:multiLevelType w:val="hybridMultilevel"/>
    <w:tmpl w:val="498AB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B9345E"/>
    <w:multiLevelType w:val="hybridMultilevel"/>
    <w:tmpl w:val="A9885468"/>
    <w:lvl w:ilvl="0" w:tplc="6410164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A4474D"/>
    <w:multiLevelType w:val="multilevel"/>
    <w:tmpl w:val="539AB14E"/>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212637F"/>
    <w:multiLevelType w:val="hybridMultilevel"/>
    <w:tmpl w:val="02CC851A"/>
    <w:lvl w:ilvl="0" w:tplc="04150019">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7D7FB9"/>
    <w:multiLevelType w:val="hybridMultilevel"/>
    <w:tmpl w:val="BE2C59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7F1A54"/>
    <w:multiLevelType w:val="multilevel"/>
    <w:tmpl w:val="843A3F02"/>
    <w:lvl w:ilvl="0">
      <w:start w:val="1"/>
      <w:numFmt w:val="decimal"/>
      <w:lvlText w:val="%1."/>
      <w:lvlJc w:val="left"/>
      <w:pPr>
        <w:ind w:left="360" w:hanging="360"/>
      </w:pPr>
      <w:rPr>
        <w:rFonts w:ascii="Times New Roman" w:eastAsia="Times New Roman" w:hAnsi="Times New Roman" w:cs="Times New Roman"/>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4AA31792"/>
    <w:multiLevelType w:val="hybridMultilevel"/>
    <w:tmpl w:val="6D664C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CE07141"/>
    <w:multiLevelType w:val="hybridMultilevel"/>
    <w:tmpl w:val="1A4C2A20"/>
    <w:lvl w:ilvl="0" w:tplc="73526CA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B84FEB"/>
    <w:multiLevelType w:val="multilevel"/>
    <w:tmpl w:val="51FEFE50"/>
    <w:lvl w:ilvl="0">
      <w:start w:val="1"/>
      <w:numFmt w:val="lowerLetter"/>
      <w:lvlText w:val="%1)"/>
      <w:lvlJc w:val="left"/>
      <w:pPr>
        <w:tabs>
          <w:tab w:val="num" w:pos="0"/>
        </w:tabs>
        <w:ind w:left="1146" w:hanging="360"/>
      </w:pPr>
      <w:rPr>
        <w:b/>
      </w:rPr>
    </w:lvl>
    <w:lvl w:ilvl="1">
      <w:start w:val="1"/>
      <w:numFmt w:val="lowerLetter"/>
      <w:lvlText w:val="%2)"/>
      <w:lvlJc w:val="left"/>
      <w:pPr>
        <w:tabs>
          <w:tab w:val="num" w:pos="0"/>
        </w:tabs>
        <w:ind w:left="1495" w:hanging="360"/>
      </w:pPr>
      <w:rPr>
        <w:b w:val="0"/>
      </w:rPr>
    </w:lvl>
    <w:lvl w:ilvl="2">
      <w:start w:val="1"/>
      <w:numFmt w:val="lowerRoman"/>
      <w:lvlText w:val="%2.%3."/>
      <w:lvlJc w:val="right"/>
      <w:pPr>
        <w:tabs>
          <w:tab w:val="num" w:pos="0"/>
        </w:tabs>
        <w:ind w:left="2586" w:hanging="180"/>
      </w:pPr>
      <w:rPr>
        <w:b w:val="0"/>
      </w:r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2">
    <w:nsid w:val="522F2D21"/>
    <w:multiLevelType w:val="hybridMultilevel"/>
    <w:tmpl w:val="C40EE712"/>
    <w:lvl w:ilvl="0" w:tplc="A83ED83A">
      <w:start w:val="1"/>
      <w:numFmt w:val="decimal"/>
      <w:lvlText w:val="%1)"/>
      <w:lvlJc w:val="left"/>
      <w:pPr>
        <w:tabs>
          <w:tab w:val="num" w:pos="2340"/>
        </w:tabs>
        <w:ind w:left="2340" w:hanging="780"/>
      </w:pPr>
      <w:rPr>
        <w:rFonts w:hint="default"/>
      </w:rPr>
    </w:lvl>
    <w:lvl w:ilvl="1" w:tplc="04150019" w:tentative="1">
      <w:start w:val="1"/>
      <w:numFmt w:val="lowerLetter"/>
      <w:lvlText w:val="%2."/>
      <w:lvlJc w:val="left"/>
      <w:pPr>
        <w:tabs>
          <w:tab w:val="num" w:pos="2640"/>
        </w:tabs>
        <w:ind w:left="2640" w:hanging="360"/>
      </w:pPr>
    </w:lvl>
    <w:lvl w:ilvl="2" w:tplc="0415001B" w:tentative="1">
      <w:start w:val="1"/>
      <w:numFmt w:val="lowerRoman"/>
      <w:lvlText w:val="%3."/>
      <w:lvlJc w:val="right"/>
      <w:pPr>
        <w:tabs>
          <w:tab w:val="num" w:pos="3360"/>
        </w:tabs>
        <w:ind w:left="3360" w:hanging="180"/>
      </w:pPr>
    </w:lvl>
    <w:lvl w:ilvl="3" w:tplc="0415000F" w:tentative="1">
      <w:start w:val="1"/>
      <w:numFmt w:val="decimal"/>
      <w:lvlText w:val="%4."/>
      <w:lvlJc w:val="left"/>
      <w:pPr>
        <w:tabs>
          <w:tab w:val="num" w:pos="4080"/>
        </w:tabs>
        <w:ind w:left="4080" w:hanging="360"/>
      </w:pPr>
    </w:lvl>
    <w:lvl w:ilvl="4" w:tplc="04150019" w:tentative="1">
      <w:start w:val="1"/>
      <w:numFmt w:val="lowerLetter"/>
      <w:lvlText w:val="%5."/>
      <w:lvlJc w:val="left"/>
      <w:pPr>
        <w:tabs>
          <w:tab w:val="num" w:pos="4800"/>
        </w:tabs>
        <w:ind w:left="4800" w:hanging="360"/>
      </w:pPr>
    </w:lvl>
    <w:lvl w:ilvl="5" w:tplc="0415001B" w:tentative="1">
      <w:start w:val="1"/>
      <w:numFmt w:val="lowerRoman"/>
      <w:lvlText w:val="%6."/>
      <w:lvlJc w:val="right"/>
      <w:pPr>
        <w:tabs>
          <w:tab w:val="num" w:pos="5520"/>
        </w:tabs>
        <w:ind w:left="5520" w:hanging="180"/>
      </w:pPr>
    </w:lvl>
    <w:lvl w:ilvl="6" w:tplc="0415000F" w:tentative="1">
      <w:start w:val="1"/>
      <w:numFmt w:val="decimal"/>
      <w:lvlText w:val="%7."/>
      <w:lvlJc w:val="left"/>
      <w:pPr>
        <w:tabs>
          <w:tab w:val="num" w:pos="6240"/>
        </w:tabs>
        <w:ind w:left="6240" w:hanging="360"/>
      </w:pPr>
    </w:lvl>
    <w:lvl w:ilvl="7" w:tplc="04150019" w:tentative="1">
      <w:start w:val="1"/>
      <w:numFmt w:val="lowerLetter"/>
      <w:lvlText w:val="%8."/>
      <w:lvlJc w:val="left"/>
      <w:pPr>
        <w:tabs>
          <w:tab w:val="num" w:pos="6960"/>
        </w:tabs>
        <w:ind w:left="6960" w:hanging="360"/>
      </w:pPr>
    </w:lvl>
    <w:lvl w:ilvl="8" w:tplc="0415001B" w:tentative="1">
      <w:start w:val="1"/>
      <w:numFmt w:val="lowerRoman"/>
      <w:lvlText w:val="%9."/>
      <w:lvlJc w:val="right"/>
      <w:pPr>
        <w:tabs>
          <w:tab w:val="num" w:pos="7680"/>
        </w:tabs>
        <w:ind w:left="7680" w:hanging="180"/>
      </w:pPr>
    </w:lvl>
  </w:abstractNum>
  <w:abstractNum w:abstractNumId="33">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8E5335"/>
    <w:multiLevelType w:val="hybridMultilevel"/>
    <w:tmpl w:val="9BC43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BC1AD4"/>
    <w:multiLevelType w:val="hybridMultilevel"/>
    <w:tmpl w:val="EBBAF20A"/>
    <w:lvl w:ilvl="0" w:tplc="021C63BC">
      <w:start w:val="1"/>
      <w:numFmt w:val="decimal"/>
      <w:lvlText w:val="%1."/>
      <w:lvlJc w:val="left"/>
      <w:pPr>
        <w:ind w:left="927" w:hanging="360"/>
      </w:pPr>
      <w:rPr>
        <w:rFonts w:ascii="Times New Roman" w:eastAsia="Times New Roman" w:hAnsi="Times New Roman" w:cs="Times New Roman"/>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60322A7E"/>
    <w:multiLevelType w:val="multilevel"/>
    <w:tmpl w:val="F1722E6C"/>
    <w:styleLink w:val="Styl3"/>
    <w:lvl w:ilvl="0">
      <w:start w:val="13"/>
      <w:numFmt w:val="decimal"/>
      <w:lvlText w:val="%1."/>
      <w:lvlJc w:val="left"/>
      <w:pPr>
        <w:ind w:left="435" w:hanging="435"/>
      </w:pPr>
      <w:rPr>
        <w:rFonts w:hint="default"/>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F402B64"/>
    <w:multiLevelType w:val="hybridMultilevel"/>
    <w:tmpl w:val="CD4ED272"/>
    <w:lvl w:ilvl="0" w:tplc="03703D2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3B3DA7"/>
    <w:multiLevelType w:val="hybridMultilevel"/>
    <w:tmpl w:val="BC5EEAFC"/>
    <w:lvl w:ilvl="0" w:tplc="71F89FE2">
      <w:start w:val="1"/>
      <w:numFmt w:val="decimal"/>
      <w:lvlText w:val="%1)"/>
      <w:lvlJc w:val="left"/>
      <w:pPr>
        <w:tabs>
          <w:tab w:val="num" w:pos="360"/>
        </w:tabs>
        <w:ind w:left="360" w:hanging="360"/>
      </w:pPr>
      <w:rPr>
        <w:b w:val="0"/>
        <w:i w:val="0"/>
      </w:rPr>
    </w:lvl>
    <w:lvl w:ilvl="1" w:tplc="04150001">
      <w:start w:val="1"/>
      <w:numFmt w:val="bullet"/>
      <w:lvlText w:val=""/>
      <w:lvlJc w:val="left"/>
      <w:pPr>
        <w:tabs>
          <w:tab w:val="num" w:pos="1080"/>
        </w:tabs>
        <w:ind w:left="1080" w:hanging="360"/>
      </w:pPr>
      <w:rPr>
        <w:rFonts w:ascii="Symbol" w:hAnsi="Symbol" w:hint="default"/>
      </w:rPr>
    </w:lvl>
    <w:lvl w:ilvl="2" w:tplc="5FA838AA">
      <w:start w:val="5"/>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77566E0F"/>
    <w:multiLevelType w:val="hybridMultilevel"/>
    <w:tmpl w:val="02C24638"/>
    <w:lvl w:ilvl="0" w:tplc="31F02B28">
      <w:start w:val="1"/>
      <w:numFmt w:val="decimal"/>
      <w:lvlText w:val="%1."/>
      <w:lvlJc w:val="left"/>
      <w:pPr>
        <w:tabs>
          <w:tab w:val="num" w:pos="878"/>
        </w:tabs>
        <w:ind w:left="878" w:hanging="360"/>
      </w:pPr>
      <w:rPr>
        <w:rFonts w:hint="default"/>
        <w:b/>
      </w:rPr>
    </w:lvl>
    <w:lvl w:ilvl="1" w:tplc="04150019">
      <w:start w:val="1"/>
      <w:numFmt w:val="lowerLetter"/>
      <w:lvlText w:val="%2."/>
      <w:lvlJc w:val="left"/>
      <w:pPr>
        <w:tabs>
          <w:tab w:val="num" w:pos="1418"/>
        </w:tabs>
        <w:ind w:left="1418" w:hanging="360"/>
      </w:pPr>
    </w:lvl>
    <w:lvl w:ilvl="2" w:tplc="D80252DE">
      <w:start w:val="1"/>
      <w:numFmt w:val="lowerLetter"/>
      <w:lvlText w:val="%3)"/>
      <w:lvlJc w:val="left"/>
      <w:pPr>
        <w:tabs>
          <w:tab w:val="num" w:pos="2138"/>
        </w:tabs>
        <w:ind w:left="2138" w:hanging="360"/>
      </w:pPr>
      <w:rPr>
        <w:rFonts w:hint="default"/>
        <w:color w:val="auto"/>
      </w:rPr>
    </w:lvl>
    <w:lvl w:ilvl="3" w:tplc="04150001">
      <w:start w:val="1"/>
      <w:numFmt w:val="bullet"/>
      <w:lvlText w:val=""/>
      <w:lvlJc w:val="left"/>
      <w:pPr>
        <w:tabs>
          <w:tab w:val="num" w:pos="2858"/>
        </w:tabs>
        <w:ind w:left="2858" w:hanging="360"/>
      </w:pPr>
      <w:rPr>
        <w:rFonts w:ascii="Symbol" w:hAnsi="Symbol" w:hint="default"/>
      </w:r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0">
    <w:nsid w:val="78010438"/>
    <w:multiLevelType w:val="multilevel"/>
    <w:tmpl w:val="0C7A1B52"/>
    <w:styleLink w:val="Styl4"/>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D9F097B"/>
    <w:multiLevelType w:val="hybridMultilevel"/>
    <w:tmpl w:val="AD0C56BC"/>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nsid w:val="7E195F86"/>
    <w:multiLevelType w:val="hybridMultilevel"/>
    <w:tmpl w:val="7480DBCC"/>
    <w:lvl w:ilvl="0" w:tplc="6410164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0"/>
  </w:num>
  <w:num w:numId="3">
    <w:abstractNumId w:val="32"/>
  </w:num>
  <w:num w:numId="4">
    <w:abstractNumId w:val="39"/>
  </w:num>
  <w:num w:numId="5">
    <w:abstractNumId w:val="38"/>
  </w:num>
  <w:num w:numId="6">
    <w:abstractNumId w:val="33"/>
  </w:num>
  <w:num w:numId="7">
    <w:abstractNumId w:val="36"/>
  </w:num>
  <w:num w:numId="8">
    <w:abstractNumId w:val="40"/>
  </w:num>
  <w:num w:numId="9">
    <w:abstractNumId w:val="15"/>
  </w:num>
  <w:num w:numId="10">
    <w:abstractNumId w:val="3"/>
  </w:num>
  <w:num w:numId="11">
    <w:abstractNumId w:val="19"/>
  </w:num>
  <w:num w:numId="12">
    <w:abstractNumId w:val="18"/>
  </w:num>
  <w:num w:numId="13">
    <w:abstractNumId w:val="0"/>
  </w:num>
  <w:num w:numId="14">
    <w:abstractNumId w:val="16"/>
  </w:num>
  <w:num w:numId="15">
    <w:abstractNumId w:val="20"/>
  </w:num>
  <w:num w:numId="16">
    <w:abstractNumId w:val="7"/>
  </w:num>
  <w:num w:numId="17">
    <w:abstractNumId w:val="2"/>
  </w:num>
  <w:num w:numId="18">
    <w:abstractNumId w:val="9"/>
  </w:num>
  <w:num w:numId="19">
    <w:abstractNumId w:val="4"/>
  </w:num>
  <w:num w:numId="20">
    <w:abstractNumId w:val="8"/>
  </w:num>
  <w:num w:numId="21">
    <w:abstractNumId w:val="31"/>
  </w:num>
  <w:num w:numId="22">
    <w:abstractNumId w:val="23"/>
  </w:num>
  <w:num w:numId="23">
    <w:abstractNumId w:val="34"/>
  </w:num>
  <w:num w:numId="24">
    <w:abstractNumId w:val="27"/>
  </w:num>
  <w:num w:numId="25">
    <w:abstractNumId w:val="1"/>
  </w:num>
  <w:num w:numId="26">
    <w:abstractNumId w:val="13"/>
  </w:num>
  <w:num w:numId="27">
    <w:abstractNumId w:val="35"/>
  </w:num>
  <w:num w:numId="28">
    <w:abstractNumId w:val="11"/>
  </w:num>
  <w:num w:numId="29">
    <w:abstractNumId w:val="29"/>
  </w:num>
  <w:num w:numId="30">
    <w:abstractNumId w:val="6"/>
  </w:num>
  <w:num w:numId="31">
    <w:abstractNumId w:val="22"/>
  </w:num>
  <w:num w:numId="32">
    <w:abstractNumId w:val="21"/>
  </w:num>
  <w:num w:numId="33">
    <w:abstractNumId w:val="28"/>
  </w:num>
  <w:num w:numId="34">
    <w:abstractNumId w:val="17"/>
  </w:num>
  <w:num w:numId="35">
    <w:abstractNumId w:val="42"/>
  </w:num>
  <w:num w:numId="36">
    <w:abstractNumId w:val="37"/>
  </w:num>
  <w:num w:numId="37">
    <w:abstractNumId w:val="30"/>
  </w:num>
  <w:num w:numId="38">
    <w:abstractNumId w:val="12"/>
  </w:num>
  <w:num w:numId="39">
    <w:abstractNumId w:val="25"/>
  </w:num>
  <w:num w:numId="40">
    <w:abstractNumId w:val="24"/>
  </w:num>
  <w:num w:numId="41">
    <w:abstractNumId w:val="26"/>
  </w:num>
  <w:num w:numId="42">
    <w:abstractNumId w:val="41"/>
  </w:num>
  <w:num w:numId="43">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0E"/>
    <w:rsid w:val="000A5B0E"/>
    <w:rsid w:val="009D650F"/>
    <w:rsid w:val="00C045C6"/>
    <w:rsid w:val="00C93DE8"/>
    <w:rsid w:val="00CF2EB3"/>
    <w:rsid w:val="00E46F81"/>
    <w:rsid w:val="00F1763E"/>
    <w:rsid w:val="00F83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5B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A5B0E"/>
    <w:pPr>
      <w:keepNext/>
      <w:spacing w:before="120"/>
      <w:jc w:val="center"/>
      <w:outlineLvl w:val="0"/>
    </w:pPr>
    <w:rPr>
      <w:b/>
      <w:sz w:val="28"/>
    </w:rPr>
  </w:style>
  <w:style w:type="paragraph" w:styleId="Nagwek2">
    <w:name w:val="heading 2"/>
    <w:basedOn w:val="Normalny"/>
    <w:next w:val="Normalny"/>
    <w:link w:val="Nagwek2Znak"/>
    <w:qFormat/>
    <w:rsid w:val="000A5B0E"/>
    <w:pPr>
      <w:keepNext/>
      <w:spacing w:before="60"/>
      <w:ind w:left="720"/>
      <w:jc w:val="both"/>
      <w:outlineLvl w:val="1"/>
    </w:pPr>
    <w:rPr>
      <w:b/>
      <w:bCs/>
      <w:sz w:val="28"/>
    </w:rPr>
  </w:style>
  <w:style w:type="paragraph" w:styleId="Nagwek3">
    <w:name w:val="heading 3"/>
    <w:basedOn w:val="Normalny"/>
    <w:next w:val="Normalny"/>
    <w:link w:val="Nagwek3Znak"/>
    <w:qFormat/>
    <w:rsid w:val="000A5B0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A5B0E"/>
    <w:pPr>
      <w:keepNext/>
      <w:jc w:val="center"/>
      <w:outlineLvl w:val="3"/>
    </w:pPr>
    <w:rPr>
      <w:b/>
      <w:bCs/>
      <w:sz w:val="36"/>
      <w:szCs w:val="36"/>
    </w:rPr>
  </w:style>
  <w:style w:type="paragraph" w:styleId="Nagwek5">
    <w:name w:val="heading 5"/>
    <w:basedOn w:val="Normalny"/>
    <w:next w:val="Normalny"/>
    <w:link w:val="Nagwek5Znak"/>
    <w:uiPriority w:val="9"/>
    <w:semiHidden/>
    <w:unhideWhenUsed/>
    <w:qFormat/>
    <w:rsid w:val="000A5B0E"/>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A5B0E"/>
    <w:rPr>
      <w:rFonts w:ascii="Times New Roman" w:eastAsia="Times New Roman" w:hAnsi="Times New Roman" w:cs="Times New Roman"/>
      <w:b/>
      <w:sz w:val="28"/>
      <w:szCs w:val="24"/>
      <w:lang w:eastAsia="pl-PL"/>
    </w:rPr>
  </w:style>
  <w:style w:type="character" w:customStyle="1" w:styleId="Nagwek2Znak">
    <w:name w:val="Nagłówek 2 Znak"/>
    <w:basedOn w:val="Domylnaczcionkaakapitu"/>
    <w:link w:val="Nagwek2"/>
    <w:rsid w:val="000A5B0E"/>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0A5B0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A5B0E"/>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semiHidden/>
    <w:rsid w:val="000A5B0E"/>
    <w:rPr>
      <w:rFonts w:asciiTheme="majorHAnsi" w:eastAsiaTheme="majorEastAsia" w:hAnsiTheme="majorHAnsi" w:cstheme="majorBidi"/>
      <w:color w:val="243F60" w:themeColor="accent1" w:themeShade="7F"/>
      <w:sz w:val="24"/>
      <w:szCs w:val="24"/>
      <w:lang w:eastAsia="pl-PL"/>
    </w:rPr>
  </w:style>
  <w:style w:type="character" w:styleId="Pogrubienie">
    <w:name w:val="Strong"/>
    <w:basedOn w:val="Domylnaczcionkaakapitu"/>
    <w:uiPriority w:val="99"/>
    <w:qFormat/>
    <w:rsid w:val="000A5B0E"/>
    <w:rPr>
      <w:b/>
      <w:bCs/>
    </w:rPr>
  </w:style>
  <w:style w:type="paragraph" w:styleId="Tytu">
    <w:name w:val="Title"/>
    <w:basedOn w:val="Normalny"/>
    <w:link w:val="TytuZnak"/>
    <w:qFormat/>
    <w:rsid w:val="000A5B0E"/>
    <w:pPr>
      <w:jc w:val="center"/>
    </w:pPr>
    <w:rPr>
      <w:sz w:val="28"/>
    </w:rPr>
  </w:style>
  <w:style w:type="character" w:customStyle="1" w:styleId="TytuZnak">
    <w:name w:val="Tytuł Znak"/>
    <w:basedOn w:val="Domylnaczcionkaakapitu"/>
    <w:link w:val="Tytu"/>
    <w:rsid w:val="000A5B0E"/>
    <w:rPr>
      <w:rFonts w:ascii="Times New Roman" w:eastAsia="Times New Roman" w:hAnsi="Times New Roman" w:cs="Times New Roman"/>
      <w:sz w:val="28"/>
      <w:szCs w:val="24"/>
      <w:lang w:eastAsia="pl-PL"/>
    </w:rPr>
  </w:style>
  <w:style w:type="paragraph" w:styleId="Tekstpodstawowy">
    <w:name w:val="Body Text"/>
    <w:basedOn w:val="Normalny"/>
    <w:link w:val="TekstpodstawowyZnak"/>
    <w:rsid w:val="000A5B0E"/>
    <w:rPr>
      <w:rFonts w:ascii="Arial" w:hAnsi="Arial"/>
      <w:szCs w:val="20"/>
    </w:rPr>
  </w:style>
  <w:style w:type="character" w:customStyle="1" w:styleId="TekstpodstawowyZnak">
    <w:name w:val="Tekst podstawowy Znak"/>
    <w:basedOn w:val="Domylnaczcionkaakapitu"/>
    <w:link w:val="Tekstpodstawowy"/>
    <w:rsid w:val="000A5B0E"/>
    <w:rPr>
      <w:rFonts w:ascii="Arial" w:eastAsia="Times New Roman" w:hAnsi="Arial" w:cs="Times New Roman"/>
      <w:sz w:val="24"/>
      <w:szCs w:val="20"/>
      <w:lang w:eastAsia="pl-PL"/>
    </w:rPr>
  </w:style>
  <w:style w:type="character" w:customStyle="1" w:styleId="tekstdokbold">
    <w:name w:val="tekst dok. bold"/>
    <w:rsid w:val="000A5B0E"/>
    <w:rPr>
      <w:b/>
    </w:rPr>
  </w:style>
  <w:style w:type="paragraph" w:customStyle="1" w:styleId="tekstdokumentu">
    <w:name w:val="tekst dokumentu"/>
    <w:basedOn w:val="Normalny"/>
    <w:autoRedefine/>
    <w:rsid w:val="000A5B0E"/>
    <w:pPr>
      <w:spacing w:before="120" w:after="120"/>
      <w:ind w:left="1980" w:hanging="1980"/>
      <w:jc w:val="both"/>
    </w:pPr>
    <w:rPr>
      <w:i/>
      <w:sz w:val="28"/>
      <w:szCs w:val="20"/>
    </w:rPr>
  </w:style>
  <w:style w:type="paragraph" w:customStyle="1" w:styleId="zacznik">
    <w:name w:val="załącznik"/>
    <w:basedOn w:val="Tekstpodstawowy"/>
    <w:autoRedefine/>
    <w:rsid w:val="000A5B0E"/>
    <w:pPr>
      <w:tabs>
        <w:tab w:val="left" w:pos="1701"/>
      </w:tabs>
      <w:ind w:left="1701" w:hanging="1701"/>
      <w:jc w:val="both"/>
    </w:pPr>
    <w:rPr>
      <w:rFonts w:ascii="Times New Roman" w:hAnsi="Times New Roman"/>
      <w:i/>
      <w:iCs/>
      <w:sz w:val="22"/>
    </w:rPr>
  </w:style>
  <w:style w:type="paragraph" w:styleId="Tekstpodstawowywcity">
    <w:name w:val="Body Text Indent"/>
    <w:basedOn w:val="Normalny"/>
    <w:link w:val="TekstpodstawowywcityZnak"/>
    <w:semiHidden/>
    <w:rsid w:val="000A5B0E"/>
    <w:pPr>
      <w:ind w:left="1416"/>
    </w:pPr>
    <w:rPr>
      <w:sz w:val="32"/>
      <w:szCs w:val="20"/>
    </w:rPr>
  </w:style>
  <w:style w:type="character" w:customStyle="1" w:styleId="TekstpodstawowywcityZnak">
    <w:name w:val="Tekst podstawowy wcięty Znak"/>
    <w:basedOn w:val="Domylnaczcionkaakapitu"/>
    <w:link w:val="Tekstpodstawowywcity"/>
    <w:semiHidden/>
    <w:rsid w:val="000A5B0E"/>
    <w:rPr>
      <w:rFonts w:ascii="Times New Roman" w:eastAsia="Times New Roman" w:hAnsi="Times New Roman" w:cs="Times New Roman"/>
      <w:sz w:val="32"/>
      <w:szCs w:val="20"/>
      <w:lang w:eastAsia="pl-PL"/>
    </w:rPr>
  </w:style>
  <w:style w:type="paragraph" w:customStyle="1" w:styleId="rozdzia">
    <w:name w:val="rozdział"/>
    <w:basedOn w:val="Normalny"/>
    <w:autoRedefine/>
    <w:rsid w:val="000A5B0E"/>
    <w:pPr>
      <w:spacing w:before="60"/>
      <w:jc w:val="both"/>
    </w:pPr>
    <w:rPr>
      <w:b/>
      <w:sz w:val="22"/>
    </w:rPr>
  </w:style>
  <w:style w:type="paragraph" w:styleId="Tekstpodstawowy2">
    <w:name w:val="Body Text 2"/>
    <w:basedOn w:val="Normalny"/>
    <w:link w:val="Tekstpodstawowy2Znak"/>
    <w:semiHidden/>
    <w:rsid w:val="000A5B0E"/>
    <w:pPr>
      <w:spacing w:before="120"/>
      <w:jc w:val="both"/>
    </w:pPr>
    <w:rPr>
      <w:b/>
      <w:bCs/>
      <w:sz w:val="25"/>
    </w:rPr>
  </w:style>
  <w:style w:type="character" w:customStyle="1" w:styleId="Tekstpodstawowy2Znak">
    <w:name w:val="Tekst podstawowy 2 Znak"/>
    <w:basedOn w:val="Domylnaczcionkaakapitu"/>
    <w:link w:val="Tekstpodstawowy2"/>
    <w:semiHidden/>
    <w:rsid w:val="000A5B0E"/>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semiHidden/>
    <w:rsid w:val="000A5B0E"/>
    <w:pPr>
      <w:jc w:val="both"/>
    </w:pPr>
  </w:style>
  <w:style w:type="character" w:customStyle="1" w:styleId="Tekstpodstawowy3Znak">
    <w:name w:val="Tekst podstawowy 3 Znak"/>
    <w:basedOn w:val="Domylnaczcionkaakapitu"/>
    <w:link w:val="Tekstpodstawowy3"/>
    <w:semiHidden/>
    <w:rsid w:val="000A5B0E"/>
    <w:rPr>
      <w:rFonts w:ascii="Times New Roman" w:eastAsia="Times New Roman" w:hAnsi="Times New Roman" w:cs="Times New Roman"/>
      <w:sz w:val="24"/>
      <w:szCs w:val="24"/>
      <w:lang w:eastAsia="pl-PL"/>
    </w:rPr>
  </w:style>
  <w:style w:type="paragraph" w:styleId="Zwykytekst">
    <w:name w:val="Plain Text"/>
    <w:basedOn w:val="Normalny"/>
    <w:link w:val="ZwykytekstZnak"/>
    <w:semiHidden/>
    <w:rsid w:val="000A5B0E"/>
    <w:rPr>
      <w:rFonts w:ascii="Courier New" w:hAnsi="Courier New"/>
      <w:sz w:val="20"/>
      <w:szCs w:val="20"/>
    </w:rPr>
  </w:style>
  <w:style w:type="character" w:customStyle="1" w:styleId="ZwykytekstZnak">
    <w:name w:val="Zwykły tekst Znak"/>
    <w:basedOn w:val="Domylnaczcionkaakapitu"/>
    <w:link w:val="Zwykytekst"/>
    <w:semiHidden/>
    <w:rsid w:val="000A5B0E"/>
    <w:rPr>
      <w:rFonts w:ascii="Courier New" w:eastAsia="Times New Roman" w:hAnsi="Courier New" w:cs="Times New Roman"/>
      <w:sz w:val="20"/>
      <w:szCs w:val="20"/>
      <w:lang w:eastAsia="pl-PL"/>
    </w:rPr>
  </w:style>
  <w:style w:type="character" w:styleId="Numerstrony">
    <w:name w:val="page number"/>
    <w:basedOn w:val="Domylnaczcionkaakapitu"/>
    <w:semiHidden/>
    <w:rsid w:val="000A5B0E"/>
  </w:style>
  <w:style w:type="paragraph" w:styleId="Stopka">
    <w:name w:val="footer"/>
    <w:basedOn w:val="Normalny"/>
    <w:link w:val="StopkaZnak"/>
    <w:uiPriority w:val="99"/>
    <w:rsid w:val="000A5B0E"/>
    <w:pPr>
      <w:tabs>
        <w:tab w:val="center" w:pos="4536"/>
        <w:tab w:val="right" w:pos="9072"/>
      </w:tabs>
    </w:pPr>
    <w:rPr>
      <w:sz w:val="20"/>
      <w:szCs w:val="20"/>
    </w:rPr>
  </w:style>
  <w:style w:type="character" w:customStyle="1" w:styleId="StopkaZnak">
    <w:name w:val="Stopka Znak"/>
    <w:basedOn w:val="Domylnaczcionkaakapitu"/>
    <w:link w:val="Stopka"/>
    <w:uiPriority w:val="99"/>
    <w:rsid w:val="000A5B0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0A5B0E"/>
    <w:pPr>
      <w:spacing w:before="60"/>
      <w:ind w:left="1080" w:hanging="360"/>
      <w:jc w:val="both"/>
    </w:pPr>
    <w:rPr>
      <w:sz w:val="28"/>
    </w:rPr>
  </w:style>
  <w:style w:type="character" w:customStyle="1" w:styleId="Tekstpodstawowywcity3Znak">
    <w:name w:val="Tekst podstawowy wcięty 3 Znak"/>
    <w:basedOn w:val="Domylnaczcionkaakapitu"/>
    <w:link w:val="Tekstpodstawowywcity3"/>
    <w:semiHidden/>
    <w:rsid w:val="000A5B0E"/>
    <w:rPr>
      <w:rFonts w:ascii="Times New Roman" w:eastAsia="Times New Roman" w:hAnsi="Times New Roman" w:cs="Times New Roman"/>
      <w:sz w:val="28"/>
      <w:szCs w:val="24"/>
      <w:lang w:eastAsia="pl-PL"/>
    </w:rPr>
  </w:style>
  <w:style w:type="paragraph" w:styleId="Akapitzlist">
    <w:name w:val="List Paragraph"/>
    <w:basedOn w:val="Normalny"/>
    <w:uiPriority w:val="99"/>
    <w:qFormat/>
    <w:rsid w:val="000A5B0E"/>
    <w:pPr>
      <w:ind w:left="720"/>
      <w:contextualSpacing/>
    </w:pPr>
  </w:style>
  <w:style w:type="paragraph" w:customStyle="1" w:styleId="Tekstpodstawowy21">
    <w:name w:val="Tekst podstawowy 21"/>
    <w:basedOn w:val="Normalny"/>
    <w:rsid w:val="000A5B0E"/>
    <w:pPr>
      <w:jc w:val="both"/>
    </w:pPr>
    <w:rPr>
      <w:rFonts w:ascii="Arial" w:hAnsi="Arial"/>
      <w:sz w:val="22"/>
      <w:szCs w:val="20"/>
    </w:rPr>
  </w:style>
  <w:style w:type="paragraph" w:styleId="NormalnyWeb">
    <w:name w:val="Normal (Web)"/>
    <w:basedOn w:val="Normalny"/>
    <w:rsid w:val="000A5B0E"/>
    <w:pPr>
      <w:spacing w:before="100" w:beforeAutospacing="1" w:after="100" w:afterAutospacing="1"/>
    </w:pPr>
  </w:style>
  <w:style w:type="character" w:styleId="Odwoaniedokomentarza">
    <w:name w:val="annotation reference"/>
    <w:basedOn w:val="Domylnaczcionkaakapitu"/>
    <w:uiPriority w:val="99"/>
    <w:semiHidden/>
    <w:unhideWhenUsed/>
    <w:rsid w:val="000A5B0E"/>
    <w:rPr>
      <w:sz w:val="16"/>
      <w:szCs w:val="16"/>
    </w:rPr>
  </w:style>
  <w:style w:type="paragraph" w:styleId="Tekstkomentarza">
    <w:name w:val="annotation text"/>
    <w:basedOn w:val="Normalny"/>
    <w:link w:val="TekstkomentarzaZnak"/>
    <w:uiPriority w:val="99"/>
    <w:semiHidden/>
    <w:unhideWhenUsed/>
    <w:rsid w:val="000A5B0E"/>
    <w:rPr>
      <w:sz w:val="20"/>
      <w:szCs w:val="20"/>
    </w:rPr>
  </w:style>
  <w:style w:type="character" w:customStyle="1" w:styleId="TekstkomentarzaZnak">
    <w:name w:val="Tekst komentarza Znak"/>
    <w:basedOn w:val="Domylnaczcionkaakapitu"/>
    <w:link w:val="Tekstkomentarza"/>
    <w:uiPriority w:val="99"/>
    <w:semiHidden/>
    <w:rsid w:val="000A5B0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A5B0E"/>
    <w:rPr>
      <w:rFonts w:ascii="Tahoma" w:hAnsi="Tahoma" w:cs="Tahoma"/>
      <w:sz w:val="16"/>
      <w:szCs w:val="16"/>
    </w:rPr>
  </w:style>
  <w:style w:type="character" w:customStyle="1" w:styleId="TekstdymkaZnak">
    <w:name w:val="Tekst dymka Znak"/>
    <w:basedOn w:val="Domylnaczcionkaakapitu"/>
    <w:link w:val="Tekstdymka"/>
    <w:uiPriority w:val="99"/>
    <w:semiHidden/>
    <w:rsid w:val="000A5B0E"/>
    <w:rPr>
      <w:rFonts w:ascii="Tahoma" w:eastAsia="Times New Roman" w:hAnsi="Tahoma" w:cs="Tahoma"/>
      <w:sz w:val="16"/>
      <w:szCs w:val="16"/>
      <w:lang w:eastAsia="pl-PL"/>
    </w:rPr>
  </w:style>
  <w:style w:type="character" w:styleId="Hipercze">
    <w:name w:val="Hyperlink"/>
    <w:basedOn w:val="Domylnaczcionkaakapitu"/>
    <w:rsid w:val="000A5B0E"/>
    <w:rPr>
      <w:color w:val="000000"/>
      <w:u w:val="single"/>
    </w:rPr>
  </w:style>
  <w:style w:type="paragraph" w:styleId="Bezodstpw">
    <w:name w:val="No Spacing"/>
    <w:uiPriority w:val="99"/>
    <w:qFormat/>
    <w:rsid w:val="000A5B0E"/>
    <w:pPr>
      <w:spacing w:after="0" w:line="240" w:lineRule="auto"/>
    </w:pPr>
  </w:style>
  <w:style w:type="character" w:customStyle="1" w:styleId="blchvalue">
    <w:name w:val="bl_ch_value"/>
    <w:basedOn w:val="Domylnaczcionkaakapitu"/>
    <w:rsid w:val="000A5B0E"/>
  </w:style>
  <w:style w:type="paragraph" w:styleId="Spistreci1">
    <w:name w:val="toc 1"/>
    <w:basedOn w:val="Normalny"/>
    <w:next w:val="Normalny"/>
    <w:autoRedefine/>
    <w:semiHidden/>
    <w:rsid w:val="000A5B0E"/>
    <w:pPr>
      <w:tabs>
        <w:tab w:val="right" w:leader="hyphen" w:pos="9530"/>
      </w:tabs>
      <w:spacing w:before="240" w:after="120"/>
      <w:jc w:val="center"/>
    </w:pPr>
    <w:rPr>
      <w:rFonts w:asciiTheme="majorHAnsi" w:hAnsiTheme="majorHAnsi"/>
      <w:bCs/>
    </w:rPr>
  </w:style>
  <w:style w:type="paragraph" w:styleId="Tematkomentarza">
    <w:name w:val="annotation subject"/>
    <w:basedOn w:val="Tekstkomentarza"/>
    <w:next w:val="Tekstkomentarza"/>
    <w:link w:val="TematkomentarzaZnak"/>
    <w:uiPriority w:val="99"/>
    <w:semiHidden/>
    <w:unhideWhenUsed/>
    <w:rsid w:val="000A5B0E"/>
    <w:rPr>
      <w:b/>
      <w:bCs/>
    </w:rPr>
  </w:style>
  <w:style w:type="character" w:customStyle="1" w:styleId="TematkomentarzaZnak">
    <w:name w:val="Temat komentarza Znak"/>
    <w:basedOn w:val="TekstkomentarzaZnak"/>
    <w:link w:val="Tematkomentarza"/>
    <w:uiPriority w:val="99"/>
    <w:semiHidden/>
    <w:rsid w:val="000A5B0E"/>
    <w:rPr>
      <w:rFonts w:ascii="Times New Roman" w:eastAsia="Times New Roman" w:hAnsi="Times New Roman" w:cs="Times New Roman"/>
      <w:b/>
      <w:bCs/>
      <w:sz w:val="20"/>
      <w:szCs w:val="20"/>
      <w:lang w:eastAsia="pl-PL"/>
    </w:rPr>
  </w:style>
  <w:style w:type="paragraph" w:styleId="Poprawka">
    <w:name w:val="Revision"/>
    <w:hidden/>
    <w:uiPriority w:val="99"/>
    <w:semiHidden/>
    <w:rsid w:val="000A5B0E"/>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rsid w:val="000A5B0E"/>
    <w:pPr>
      <w:tabs>
        <w:tab w:val="center" w:pos="4252"/>
        <w:tab w:val="right" w:pos="8504"/>
      </w:tabs>
    </w:pPr>
    <w:rPr>
      <w:lang w:val="pt-PT" w:eastAsia="pt-PT"/>
    </w:rPr>
  </w:style>
  <w:style w:type="character" w:customStyle="1" w:styleId="NagwekZnak">
    <w:name w:val="Nagłówek Znak"/>
    <w:basedOn w:val="Domylnaczcionkaakapitu"/>
    <w:link w:val="Nagwek"/>
    <w:rsid w:val="000A5B0E"/>
    <w:rPr>
      <w:rFonts w:ascii="Times New Roman" w:eastAsia="Times New Roman" w:hAnsi="Times New Roman" w:cs="Times New Roman"/>
      <w:sz w:val="24"/>
      <w:szCs w:val="24"/>
      <w:lang w:val="pt-PT" w:eastAsia="pt-PT"/>
    </w:rPr>
  </w:style>
  <w:style w:type="numbering" w:customStyle="1" w:styleId="Styl2">
    <w:name w:val="Styl2"/>
    <w:uiPriority w:val="99"/>
    <w:rsid w:val="000A5B0E"/>
    <w:pPr>
      <w:numPr>
        <w:numId w:val="6"/>
      </w:numPr>
    </w:pPr>
  </w:style>
  <w:style w:type="numbering" w:customStyle="1" w:styleId="Styl3">
    <w:name w:val="Styl3"/>
    <w:uiPriority w:val="99"/>
    <w:rsid w:val="000A5B0E"/>
    <w:pPr>
      <w:numPr>
        <w:numId w:val="7"/>
      </w:numPr>
    </w:pPr>
  </w:style>
  <w:style w:type="table" w:styleId="Tabela-Siatka">
    <w:name w:val="Table Grid"/>
    <w:basedOn w:val="Standardowy"/>
    <w:uiPriority w:val="39"/>
    <w:rsid w:val="000A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4">
    <w:name w:val="Styl4"/>
    <w:uiPriority w:val="99"/>
    <w:rsid w:val="000A5B0E"/>
    <w:pPr>
      <w:numPr>
        <w:numId w:val="8"/>
      </w:numPr>
    </w:pPr>
  </w:style>
  <w:style w:type="numbering" w:customStyle="1" w:styleId="Styl5">
    <w:name w:val="Styl5"/>
    <w:uiPriority w:val="99"/>
    <w:rsid w:val="000A5B0E"/>
    <w:pPr>
      <w:numPr>
        <w:numId w:val="9"/>
      </w:numPr>
    </w:pPr>
  </w:style>
  <w:style w:type="paragraph" w:styleId="Tekstprzypisudolnego">
    <w:name w:val="footnote text"/>
    <w:basedOn w:val="Normalny"/>
    <w:link w:val="TekstprzypisudolnegoZnak"/>
    <w:uiPriority w:val="99"/>
    <w:unhideWhenUsed/>
    <w:rsid w:val="000A5B0E"/>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0A5B0E"/>
    <w:rPr>
      <w:rFonts w:ascii="Calibri" w:eastAsia="Calibri" w:hAnsi="Calibri" w:cs="Times New Roman"/>
      <w:sz w:val="20"/>
      <w:szCs w:val="20"/>
    </w:rPr>
  </w:style>
  <w:style w:type="character" w:styleId="Odwoanieprzypisudolnego">
    <w:name w:val="footnote reference"/>
    <w:basedOn w:val="Domylnaczcionkaakapitu"/>
    <w:unhideWhenUsed/>
    <w:rsid w:val="000A5B0E"/>
    <w:rPr>
      <w:vertAlign w:val="superscript"/>
    </w:rPr>
  </w:style>
  <w:style w:type="character" w:customStyle="1" w:styleId="Znakiprzypiswdolnych">
    <w:name w:val="Znaki przypisów dolnych"/>
    <w:rsid w:val="000A5B0E"/>
    <w:rPr>
      <w:vertAlign w:val="superscript"/>
    </w:rPr>
  </w:style>
  <w:style w:type="paragraph" w:customStyle="1" w:styleId="Style2">
    <w:name w:val="Style2"/>
    <w:basedOn w:val="Normalny"/>
    <w:rsid w:val="000A5B0E"/>
    <w:pPr>
      <w:widowControl w:val="0"/>
      <w:autoSpaceDE w:val="0"/>
      <w:autoSpaceDN w:val="0"/>
      <w:adjustRightInd w:val="0"/>
    </w:pPr>
    <w:rPr>
      <w:rFonts w:ascii="Arial" w:hAnsi="Arial"/>
    </w:rPr>
  </w:style>
  <w:style w:type="paragraph" w:customStyle="1" w:styleId="Style10">
    <w:name w:val="Style10"/>
    <w:basedOn w:val="Normalny"/>
    <w:rsid w:val="000A5B0E"/>
    <w:pPr>
      <w:widowControl w:val="0"/>
      <w:autoSpaceDE w:val="0"/>
      <w:autoSpaceDN w:val="0"/>
      <w:adjustRightInd w:val="0"/>
    </w:pPr>
    <w:rPr>
      <w:rFonts w:ascii="Arial" w:hAnsi="Arial"/>
    </w:rPr>
  </w:style>
  <w:style w:type="character" w:customStyle="1" w:styleId="FontStyle14">
    <w:name w:val="Font Style14"/>
    <w:rsid w:val="000A5B0E"/>
    <w:rPr>
      <w:rFonts w:ascii="Arial" w:hAnsi="Arial" w:cs="Arial"/>
      <w:sz w:val="18"/>
      <w:szCs w:val="18"/>
    </w:rPr>
  </w:style>
  <w:style w:type="paragraph" w:customStyle="1" w:styleId="Pisma">
    <w:name w:val="Pisma"/>
    <w:basedOn w:val="Normalny"/>
    <w:uiPriority w:val="99"/>
    <w:rsid w:val="000A5B0E"/>
    <w:pPr>
      <w:jc w:val="both"/>
    </w:pPr>
    <w:rPr>
      <w:szCs w:val="20"/>
    </w:rPr>
  </w:style>
  <w:style w:type="paragraph" w:customStyle="1" w:styleId="Akapitzlist2">
    <w:name w:val="Akapit z listą2"/>
    <w:basedOn w:val="Normalny"/>
    <w:rsid w:val="000A5B0E"/>
    <w:pPr>
      <w:suppressAutoHyphens/>
      <w:ind w:left="720"/>
    </w:pPr>
    <w:rPr>
      <w:sz w:val="20"/>
      <w:szCs w:val="20"/>
    </w:rPr>
  </w:style>
  <w:style w:type="paragraph" w:customStyle="1" w:styleId="Default">
    <w:name w:val="Default"/>
    <w:rsid w:val="000A5B0E"/>
    <w:pPr>
      <w:suppressAutoHyphens/>
      <w:autoSpaceDE w:val="0"/>
      <w:spacing w:after="0" w:line="240" w:lineRule="auto"/>
    </w:pPr>
    <w:rPr>
      <w:rFonts w:ascii="Times New Roman" w:eastAsia="Times New Roman" w:hAnsi="Times New Roman" w:cs="Times New Roman"/>
      <w:sz w:val="20"/>
      <w:szCs w:val="20"/>
      <w:lang w:eastAsia="pl-PL"/>
    </w:rPr>
  </w:style>
  <w:style w:type="paragraph" w:customStyle="1" w:styleId="Zwykytekst1">
    <w:name w:val="Zwykły tekst1"/>
    <w:basedOn w:val="Normalny"/>
    <w:rsid w:val="000A5B0E"/>
    <w:pPr>
      <w:suppressAutoHyphens/>
    </w:pPr>
    <w:rPr>
      <w:sz w:val="20"/>
      <w:szCs w:val="20"/>
    </w:rPr>
  </w:style>
  <w:style w:type="paragraph" w:customStyle="1" w:styleId="Tekstpodstawowywcity31">
    <w:name w:val="Tekst podstawowy wcięty 31"/>
    <w:basedOn w:val="Normalny"/>
    <w:rsid w:val="000A5B0E"/>
    <w:pPr>
      <w:suppressAutoHyphens/>
      <w:spacing w:before="60" w:line="100" w:lineRule="atLeast"/>
      <w:ind w:left="1080" w:hanging="360"/>
      <w:jc w:val="both"/>
    </w:pPr>
    <w:rPr>
      <w:sz w:val="28"/>
      <w:szCs w:val="20"/>
    </w:rPr>
  </w:style>
  <w:style w:type="paragraph" w:customStyle="1" w:styleId="Tekstprzypisudolnego1">
    <w:name w:val="Tekst przypisu dolnego1"/>
    <w:basedOn w:val="Normalny"/>
    <w:rsid w:val="000A5B0E"/>
    <w:pPr>
      <w:suppressAutoHyphens/>
      <w:spacing w:after="200" w:line="276" w:lineRule="auto"/>
    </w:pPr>
    <w:rPr>
      <w:sz w:val="20"/>
      <w:szCs w:val="20"/>
    </w:rPr>
  </w:style>
  <w:style w:type="paragraph" w:customStyle="1" w:styleId="Akapitzlist1">
    <w:name w:val="Akapit z listą1"/>
    <w:basedOn w:val="Normalny"/>
    <w:rsid w:val="000A5B0E"/>
    <w:pPr>
      <w:suppressAutoHyphens/>
      <w:spacing w:line="100" w:lineRule="atLeast"/>
      <w:ind w:left="720"/>
    </w:pPr>
    <w:rPr>
      <w:sz w:val="20"/>
      <w:szCs w:val="20"/>
    </w:rPr>
  </w:style>
  <w:style w:type="paragraph" w:styleId="Tekstprzypisukocowego">
    <w:name w:val="endnote text"/>
    <w:basedOn w:val="Normalny"/>
    <w:link w:val="TekstprzypisukocowegoZnak"/>
    <w:uiPriority w:val="99"/>
    <w:semiHidden/>
    <w:unhideWhenUsed/>
    <w:rsid w:val="000A5B0E"/>
    <w:rPr>
      <w:sz w:val="20"/>
      <w:szCs w:val="20"/>
    </w:rPr>
  </w:style>
  <w:style w:type="character" w:customStyle="1" w:styleId="TekstprzypisukocowegoZnak">
    <w:name w:val="Tekst przypisu końcowego Znak"/>
    <w:basedOn w:val="Domylnaczcionkaakapitu"/>
    <w:link w:val="Tekstprzypisukocowego"/>
    <w:uiPriority w:val="99"/>
    <w:semiHidden/>
    <w:rsid w:val="000A5B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A5B0E"/>
    <w:rPr>
      <w:vertAlign w:val="superscript"/>
    </w:rPr>
  </w:style>
  <w:style w:type="paragraph" w:customStyle="1" w:styleId="Styl">
    <w:name w:val="Styl"/>
    <w:uiPriority w:val="99"/>
    <w:rsid w:val="000A5B0E"/>
    <w:pPr>
      <w:widowControl w:val="0"/>
      <w:autoSpaceDE w:val="0"/>
      <w:autoSpaceDN w:val="0"/>
      <w:adjustRightInd w:val="0"/>
      <w:spacing w:after="0" w:line="240" w:lineRule="auto"/>
    </w:pPr>
    <w:rPr>
      <w:rFonts w:ascii="Arial" w:eastAsia="Calibri" w:hAnsi="Arial" w:cs="Arial"/>
      <w:sz w:val="24"/>
      <w:szCs w:val="24"/>
      <w:lang w:eastAsia="pl-PL"/>
    </w:rPr>
  </w:style>
  <w:style w:type="character" w:customStyle="1" w:styleId="hl">
    <w:name w:val="hl"/>
    <w:rsid w:val="000A5B0E"/>
  </w:style>
  <w:style w:type="character" w:styleId="Uwydatnienie">
    <w:name w:val="Emphasis"/>
    <w:basedOn w:val="Domylnaczcionkaakapitu"/>
    <w:uiPriority w:val="20"/>
    <w:qFormat/>
    <w:rsid w:val="000A5B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5B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A5B0E"/>
    <w:pPr>
      <w:keepNext/>
      <w:spacing w:before="120"/>
      <w:jc w:val="center"/>
      <w:outlineLvl w:val="0"/>
    </w:pPr>
    <w:rPr>
      <w:b/>
      <w:sz w:val="28"/>
    </w:rPr>
  </w:style>
  <w:style w:type="paragraph" w:styleId="Nagwek2">
    <w:name w:val="heading 2"/>
    <w:basedOn w:val="Normalny"/>
    <w:next w:val="Normalny"/>
    <w:link w:val="Nagwek2Znak"/>
    <w:qFormat/>
    <w:rsid w:val="000A5B0E"/>
    <w:pPr>
      <w:keepNext/>
      <w:spacing w:before="60"/>
      <w:ind w:left="720"/>
      <w:jc w:val="both"/>
      <w:outlineLvl w:val="1"/>
    </w:pPr>
    <w:rPr>
      <w:b/>
      <w:bCs/>
      <w:sz w:val="28"/>
    </w:rPr>
  </w:style>
  <w:style w:type="paragraph" w:styleId="Nagwek3">
    <w:name w:val="heading 3"/>
    <w:basedOn w:val="Normalny"/>
    <w:next w:val="Normalny"/>
    <w:link w:val="Nagwek3Znak"/>
    <w:qFormat/>
    <w:rsid w:val="000A5B0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A5B0E"/>
    <w:pPr>
      <w:keepNext/>
      <w:jc w:val="center"/>
      <w:outlineLvl w:val="3"/>
    </w:pPr>
    <w:rPr>
      <w:b/>
      <w:bCs/>
      <w:sz w:val="36"/>
      <w:szCs w:val="36"/>
    </w:rPr>
  </w:style>
  <w:style w:type="paragraph" w:styleId="Nagwek5">
    <w:name w:val="heading 5"/>
    <w:basedOn w:val="Normalny"/>
    <w:next w:val="Normalny"/>
    <w:link w:val="Nagwek5Znak"/>
    <w:uiPriority w:val="9"/>
    <w:semiHidden/>
    <w:unhideWhenUsed/>
    <w:qFormat/>
    <w:rsid w:val="000A5B0E"/>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A5B0E"/>
    <w:rPr>
      <w:rFonts w:ascii="Times New Roman" w:eastAsia="Times New Roman" w:hAnsi="Times New Roman" w:cs="Times New Roman"/>
      <w:b/>
      <w:sz w:val="28"/>
      <w:szCs w:val="24"/>
      <w:lang w:eastAsia="pl-PL"/>
    </w:rPr>
  </w:style>
  <w:style w:type="character" w:customStyle="1" w:styleId="Nagwek2Znak">
    <w:name w:val="Nagłówek 2 Znak"/>
    <w:basedOn w:val="Domylnaczcionkaakapitu"/>
    <w:link w:val="Nagwek2"/>
    <w:rsid w:val="000A5B0E"/>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0A5B0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A5B0E"/>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semiHidden/>
    <w:rsid w:val="000A5B0E"/>
    <w:rPr>
      <w:rFonts w:asciiTheme="majorHAnsi" w:eastAsiaTheme="majorEastAsia" w:hAnsiTheme="majorHAnsi" w:cstheme="majorBidi"/>
      <w:color w:val="243F60" w:themeColor="accent1" w:themeShade="7F"/>
      <w:sz w:val="24"/>
      <w:szCs w:val="24"/>
      <w:lang w:eastAsia="pl-PL"/>
    </w:rPr>
  </w:style>
  <w:style w:type="character" w:styleId="Pogrubienie">
    <w:name w:val="Strong"/>
    <w:basedOn w:val="Domylnaczcionkaakapitu"/>
    <w:uiPriority w:val="99"/>
    <w:qFormat/>
    <w:rsid w:val="000A5B0E"/>
    <w:rPr>
      <w:b/>
      <w:bCs/>
    </w:rPr>
  </w:style>
  <w:style w:type="paragraph" w:styleId="Tytu">
    <w:name w:val="Title"/>
    <w:basedOn w:val="Normalny"/>
    <w:link w:val="TytuZnak"/>
    <w:qFormat/>
    <w:rsid w:val="000A5B0E"/>
    <w:pPr>
      <w:jc w:val="center"/>
    </w:pPr>
    <w:rPr>
      <w:sz w:val="28"/>
    </w:rPr>
  </w:style>
  <w:style w:type="character" w:customStyle="1" w:styleId="TytuZnak">
    <w:name w:val="Tytuł Znak"/>
    <w:basedOn w:val="Domylnaczcionkaakapitu"/>
    <w:link w:val="Tytu"/>
    <w:rsid w:val="000A5B0E"/>
    <w:rPr>
      <w:rFonts w:ascii="Times New Roman" w:eastAsia="Times New Roman" w:hAnsi="Times New Roman" w:cs="Times New Roman"/>
      <w:sz w:val="28"/>
      <w:szCs w:val="24"/>
      <w:lang w:eastAsia="pl-PL"/>
    </w:rPr>
  </w:style>
  <w:style w:type="paragraph" w:styleId="Tekstpodstawowy">
    <w:name w:val="Body Text"/>
    <w:basedOn w:val="Normalny"/>
    <w:link w:val="TekstpodstawowyZnak"/>
    <w:rsid w:val="000A5B0E"/>
    <w:rPr>
      <w:rFonts w:ascii="Arial" w:hAnsi="Arial"/>
      <w:szCs w:val="20"/>
    </w:rPr>
  </w:style>
  <w:style w:type="character" w:customStyle="1" w:styleId="TekstpodstawowyZnak">
    <w:name w:val="Tekst podstawowy Znak"/>
    <w:basedOn w:val="Domylnaczcionkaakapitu"/>
    <w:link w:val="Tekstpodstawowy"/>
    <w:rsid w:val="000A5B0E"/>
    <w:rPr>
      <w:rFonts w:ascii="Arial" w:eastAsia="Times New Roman" w:hAnsi="Arial" w:cs="Times New Roman"/>
      <w:sz w:val="24"/>
      <w:szCs w:val="20"/>
      <w:lang w:eastAsia="pl-PL"/>
    </w:rPr>
  </w:style>
  <w:style w:type="character" w:customStyle="1" w:styleId="tekstdokbold">
    <w:name w:val="tekst dok. bold"/>
    <w:rsid w:val="000A5B0E"/>
    <w:rPr>
      <w:b/>
    </w:rPr>
  </w:style>
  <w:style w:type="paragraph" w:customStyle="1" w:styleId="tekstdokumentu">
    <w:name w:val="tekst dokumentu"/>
    <w:basedOn w:val="Normalny"/>
    <w:autoRedefine/>
    <w:rsid w:val="000A5B0E"/>
    <w:pPr>
      <w:spacing w:before="120" w:after="120"/>
      <w:ind w:left="1980" w:hanging="1980"/>
      <w:jc w:val="both"/>
    </w:pPr>
    <w:rPr>
      <w:i/>
      <w:sz w:val="28"/>
      <w:szCs w:val="20"/>
    </w:rPr>
  </w:style>
  <w:style w:type="paragraph" w:customStyle="1" w:styleId="zacznik">
    <w:name w:val="załącznik"/>
    <w:basedOn w:val="Tekstpodstawowy"/>
    <w:autoRedefine/>
    <w:rsid w:val="000A5B0E"/>
    <w:pPr>
      <w:tabs>
        <w:tab w:val="left" w:pos="1701"/>
      </w:tabs>
      <w:ind w:left="1701" w:hanging="1701"/>
      <w:jc w:val="both"/>
    </w:pPr>
    <w:rPr>
      <w:rFonts w:ascii="Times New Roman" w:hAnsi="Times New Roman"/>
      <w:i/>
      <w:iCs/>
      <w:sz w:val="22"/>
    </w:rPr>
  </w:style>
  <w:style w:type="paragraph" w:styleId="Tekstpodstawowywcity">
    <w:name w:val="Body Text Indent"/>
    <w:basedOn w:val="Normalny"/>
    <w:link w:val="TekstpodstawowywcityZnak"/>
    <w:semiHidden/>
    <w:rsid w:val="000A5B0E"/>
    <w:pPr>
      <w:ind w:left="1416"/>
    </w:pPr>
    <w:rPr>
      <w:sz w:val="32"/>
      <w:szCs w:val="20"/>
    </w:rPr>
  </w:style>
  <w:style w:type="character" w:customStyle="1" w:styleId="TekstpodstawowywcityZnak">
    <w:name w:val="Tekst podstawowy wcięty Znak"/>
    <w:basedOn w:val="Domylnaczcionkaakapitu"/>
    <w:link w:val="Tekstpodstawowywcity"/>
    <w:semiHidden/>
    <w:rsid w:val="000A5B0E"/>
    <w:rPr>
      <w:rFonts w:ascii="Times New Roman" w:eastAsia="Times New Roman" w:hAnsi="Times New Roman" w:cs="Times New Roman"/>
      <w:sz w:val="32"/>
      <w:szCs w:val="20"/>
      <w:lang w:eastAsia="pl-PL"/>
    </w:rPr>
  </w:style>
  <w:style w:type="paragraph" w:customStyle="1" w:styleId="rozdzia">
    <w:name w:val="rozdział"/>
    <w:basedOn w:val="Normalny"/>
    <w:autoRedefine/>
    <w:rsid w:val="000A5B0E"/>
    <w:pPr>
      <w:spacing w:before="60"/>
      <w:jc w:val="both"/>
    </w:pPr>
    <w:rPr>
      <w:b/>
      <w:sz w:val="22"/>
    </w:rPr>
  </w:style>
  <w:style w:type="paragraph" w:styleId="Tekstpodstawowy2">
    <w:name w:val="Body Text 2"/>
    <w:basedOn w:val="Normalny"/>
    <w:link w:val="Tekstpodstawowy2Znak"/>
    <w:semiHidden/>
    <w:rsid w:val="000A5B0E"/>
    <w:pPr>
      <w:spacing w:before="120"/>
      <w:jc w:val="both"/>
    </w:pPr>
    <w:rPr>
      <w:b/>
      <w:bCs/>
      <w:sz w:val="25"/>
    </w:rPr>
  </w:style>
  <w:style w:type="character" w:customStyle="1" w:styleId="Tekstpodstawowy2Znak">
    <w:name w:val="Tekst podstawowy 2 Znak"/>
    <w:basedOn w:val="Domylnaczcionkaakapitu"/>
    <w:link w:val="Tekstpodstawowy2"/>
    <w:semiHidden/>
    <w:rsid w:val="000A5B0E"/>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semiHidden/>
    <w:rsid w:val="000A5B0E"/>
    <w:pPr>
      <w:jc w:val="both"/>
    </w:pPr>
  </w:style>
  <w:style w:type="character" w:customStyle="1" w:styleId="Tekstpodstawowy3Znak">
    <w:name w:val="Tekst podstawowy 3 Znak"/>
    <w:basedOn w:val="Domylnaczcionkaakapitu"/>
    <w:link w:val="Tekstpodstawowy3"/>
    <w:semiHidden/>
    <w:rsid w:val="000A5B0E"/>
    <w:rPr>
      <w:rFonts w:ascii="Times New Roman" w:eastAsia="Times New Roman" w:hAnsi="Times New Roman" w:cs="Times New Roman"/>
      <w:sz w:val="24"/>
      <w:szCs w:val="24"/>
      <w:lang w:eastAsia="pl-PL"/>
    </w:rPr>
  </w:style>
  <w:style w:type="paragraph" w:styleId="Zwykytekst">
    <w:name w:val="Plain Text"/>
    <w:basedOn w:val="Normalny"/>
    <w:link w:val="ZwykytekstZnak"/>
    <w:semiHidden/>
    <w:rsid w:val="000A5B0E"/>
    <w:rPr>
      <w:rFonts w:ascii="Courier New" w:hAnsi="Courier New"/>
      <w:sz w:val="20"/>
      <w:szCs w:val="20"/>
    </w:rPr>
  </w:style>
  <w:style w:type="character" w:customStyle="1" w:styleId="ZwykytekstZnak">
    <w:name w:val="Zwykły tekst Znak"/>
    <w:basedOn w:val="Domylnaczcionkaakapitu"/>
    <w:link w:val="Zwykytekst"/>
    <w:semiHidden/>
    <w:rsid w:val="000A5B0E"/>
    <w:rPr>
      <w:rFonts w:ascii="Courier New" w:eastAsia="Times New Roman" w:hAnsi="Courier New" w:cs="Times New Roman"/>
      <w:sz w:val="20"/>
      <w:szCs w:val="20"/>
      <w:lang w:eastAsia="pl-PL"/>
    </w:rPr>
  </w:style>
  <w:style w:type="character" w:styleId="Numerstrony">
    <w:name w:val="page number"/>
    <w:basedOn w:val="Domylnaczcionkaakapitu"/>
    <w:semiHidden/>
    <w:rsid w:val="000A5B0E"/>
  </w:style>
  <w:style w:type="paragraph" w:styleId="Stopka">
    <w:name w:val="footer"/>
    <w:basedOn w:val="Normalny"/>
    <w:link w:val="StopkaZnak"/>
    <w:uiPriority w:val="99"/>
    <w:rsid w:val="000A5B0E"/>
    <w:pPr>
      <w:tabs>
        <w:tab w:val="center" w:pos="4536"/>
        <w:tab w:val="right" w:pos="9072"/>
      </w:tabs>
    </w:pPr>
    <w:rPr>
      <w:sz w:val="20"/>
      <w:szCs w:val="20"/>
    </w:rPr>
  </w:style>
  <w:style w:type="character" w:customStyle="1" w:styleId="StopkaZnak">
    <w:name w:val="Stopka Znak"/>
    <w:basedOn w:val="Domylnaczcionkaakapitu"/>
    <w:link w:val="Stopka"/>
    <w:uiPriority w:val="99"/>
    <w:rsid w:val="000A5B0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0A5B0E"/>
    <w:pPr>
      <w:spacing w:before="60"/>
      <w:ind w:left="1080" w:hanging="360"/>
      <w:jc w:val="both"/>
    </w:pPr>
    <w:rPr>
      <w:sz w:val="28"/>
    </w:rPr>
  </w:style>
  <w:style w:type="character" w:customStyle="1" w:styleId="Tekstpodstawowywcity3Znak">
    <w:name w:val="Tekst podstawowy wcięty 3 Znak"/>
    <w:basedOn w:val="Domylnaczcionkaakapitu"/>
    <w:link w:val="Tekstpodstawowywcity3"/>
    <w:semiHidden/>
    <w:rsid w:val="000A5B0E"/>
    <w:rPr>
      <w:rFonts w:ascii="Times New Roman" w:eastAsia="Times New Roman" w:hAnsi="Times New Roman" w:cs="Times New Roman"/>
      <w:sz w:val="28"/>
      <w:szCs w:val="24"/>
      <w:lang w:eastAsia="pl-PL"/>
    </w:rPr>
  </w:style>
  <w:style w:type="paragraph" w:styleId="Akapitzlist">
    <w:name w:val="List Paragraph"/>
    <w:basedOn w:val="Normalny"/>
    <w:uiPriority w:val="99"/>
    <w:qFormat/>
    <w:rsid w:val="000A5B0E"/>
    <w:pPr>
      <w:ind w:left="720"/>
      <w:contextualSpacing/>
    </w:pPr>
  </w:style>
  <w:style w:type="paragraph" w:customStyle="1" w:styleId="Tekstpodstawowy21">
    <w:name w:val="Tekst podstawowy 21"/>
    <w:basedOn w:val="Normalny"/>
    <w:rsid w:val="000A5B0E"/>
    <w:pPr>
      <w:jc w:val="both"/>
    </w:pPr>
    <w:rPr>
      <w:rFonts w:ascii="Arial" w:hAnsi="Arial"/>
      <w:sz w:val="22"/>
      <w:szCs w:val="20"/>
    </w:rPr>
  </w:style>
  <w:style w:type="paragraph" w:styleId="NormalnyWeb">
    <w:name w:val="Normal (Web)"/>
    <w:basedOn w:val="Normalny"/>
    <w:rsid w:val="000A5B0E"/>
    <w:pPr>
      <w:spacing w:before="100" w:beforeAutospacing="1" w:after="100" w:afterAutospacing="1"/>
    </w:pPr>
  </w:style>
  <w:style w:type="character" w:styleId="Odwoaniedokomentarza">
    <w:name w:val="annotation reference"/>
    <w:basedOn w:val="Domylnaczcionkaakapitu"/>
    <w:uiPriority w:val="99"/>
    <w:semiHidden/>
    <w:unhideWhenUsed/>
    <w:rsid w:val="000A5B0E"/>
    <w:rPr>
      <w:sz w:val="16"/>
      <w:szCs w:val="16"/>
    </w:rPr>
  </w:style>
  <w:style w:type="paragraph" w:styleId="Tekstkomentarza">
    <w:name w:val="annotation text"/>
    <w:basedOn w:val="Normalny"/>
    <w:link w:val="TekstkomentarzaZnak"/>
    <w:uiPriority w:val="99"/>
    <w:semiHidden/>
    <w:unhideWhenUsed/>
    <w:rsid w:val="000A5B0E"/>
    <w:rPr>
      <w:sz w:val="20"/>
      <w:szCs w:val="20"/>
    </w:rPr>
  </w:style>
  <w:style w:type="character" w:customStyle="1" w:styleId="TekstkomentarzaZnak">
    <w:name w:val="Tekst komentarza Znak"/>
    <w:basedOn w:val="Domylnaczcionkaakapitu"/>
    <w:link w:val="Tekstkomentarza"/>
    <w:uiPriority w:val="99"/>
    <w:semiHidden/>
    <w:rsid w:val="000A5B0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A5B0E"/>
    <w:rPr>
      <w:rFonts w:ascii="Tahoma" w:hAnsi="Tahoma" w:cs="Tahoma"/>
      <w:sz w:val="16"/>
      <w:szCs w:val="16"/>
    </w:rPr>
  </w:style>
  <w:style w:type="character" w:customStyle="1" w:styleId="TekstdymkaZnak">
    <w:name w:val="Tekst dymka Znak"/>
    <w:basedOn w:val="Domylnaczcionkaakapitu"/>
    <w:link w:val="Tekstdymka"/>
    <w:uiPriority w:val="99"/>
    <w:semiHidden/>
    <w:rsid w:val="000A5B0E"/>
    <w:rPr>
      <w:rFonts w:ascii="Tahoma" w:eastAsia="Times New Roman" w:hAnsi="Tahoma" w:cs="Tahoma"/>
      <w:sz w:val="16"/>
      <w:szCs w:val="16"/>
      <w:lang w:eastAsia="pl-PL"/>
    </w:rPr>
  </w:style>
  <w:style w:type="character" w:styleId="Hipercze">
    <w:name w:val="Hyperlink"/>
    <w:basedOn w:val="Domylnaczcionkaakapitu"/>
    <w:rsid w:val="000A5B0E"/>
    <w:rPr>
      <w:color w:val="000000"/>
      <w:u w:val="single"/>
    </w:rPr>
  </w:style>
  <w:style w:type="paragraph" w:styleId="Bezodstpw">
    <w:name w:val="No Spacing"/>
    <w:uiPriority w:val="99"/>
    <w:qFormat/>
    <w:rsid w:val="000A5B0E"/>
    <w:pPr>
      <w:spacing w:after="0" w:line="240" w:lineRule="auto"/>
    </w:pPr>
  </w:style>
  <w:style w:type="character" w:customStyle="1" w:styleId="blchvalue">
    <w:name w:val="bl_ch_value"/>
    <w:basedOn w:val="Domylnaczcionkaakapitu"/>
    <w:rsid w:val="000A5B0E"/>
  </w:style>
  <w:style w:type="paragraph" w:styleId="Spistreci1">
    <w:name w:val="toc 1"/>
    <w:basedOn w:val="Normalny"/>
    <w:next w:val="Normalny"/>
    <w:autoRedefine/>
    <w:semiHidden/>
    <w:rsid w:val="000A5B0E"/>
    <w:pPr>
      <w:tabs>
        <w:tab w:val="right" w:leader="hyphen" w:pos="9530"/>
      </w:tabs>
      <w:spacing w:before="240" w:after="120"/>
      <w:jc w:val="center"/>
    </w:pPr>
    <w:rPr>
      <w:rFonts w:asciiTheme="majorHAnsi" w:hAnsiTheme="majorHAnsi"/>
      <w:bCs/>
    </w:rPr>
  </w:style>
  <w:style w:type="paragraph" w:styleId="Tematkomentarza">
    <w:name w:val="annotation subject"/>
    <w:basedOn w:val="Tekstkomentarza"/>
    <w:next w:val="Tekstkomentarza"/>
    <w:link w:val="TematkomentarzaZnak"/>
    <w:uiPriority w:val="99"/>
    <w:semiHidden/>
    <w:unhideWhenUsed/>
    <w:rsid w:val="000A5B0E"/>
    <w:rPr>
      <w:b/>
      <w:bCs/>
    </w:rPr>
  </w:style>
  <w:style w:type="character" w:customStyle="1" w:styleId="TematkomentarzaZnak">
    <w:name w:val="Temat komentarza Znak"/>
    <w:basedOn w:val="TekstkomentarzaZnak"/>
    <w:link w:val="Tematkomentarza"/>
    <w:uiPriority w:val="99"/>
    <w:semiHidden/>
    <w:rsid w:val="000A5B0E"/>
    <w:rPr>
      <w:rFonts w:ascii="Times New Roman" w:eastAsia="Times New Roman" w:hAnsi="Times New Roman" w:cs="Times New Roman"/>
      <w:b/>
      <w:bCs/>
      <w:sz w:val="20"/>
      <w:szCs w:val="20"/>
      <w:lang w:eastAsia="pl-PL"/>
    </w:rPr>
  </w:style>
  <w:style w:type="paragraph" w:styleId="Poprawka">
    <w:name w:val="Revision"/>
    <w:hidden/>
    <w:uiPriority w:val="99"/>
    <w:semiHidden/>
    <w:rsid w:val="000A5B0E"/>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rsid w:val="000A5B0E"/>
    <w:pPr>
      <w:tabs>
        <w:tab w:val="center" w:pos="4252"/>
        <w:tab w:val="right" w:pos="8504"/>
      </w:tabs>
    </w:pPr>
    <w:rPr>
      <w:lang w:val="pt-PT" w:eastAsia="pt-PT"/>
    </w:rPr>
  </w:style>
  <w:style w:type="character" w:customStyle="1" w:styleId="NagwekZnak">
    <w:name w:val="Nagłówek Znak"/>
    <w:basedOn w:val="Domylnaczcionkaakapitu"/>
    <w:link w:val="Nagwek"/>
    <w:rsid w:val="000A5B0E"/>
    <w:rPr>
      <w:rFonts w:ascii="Times New Roman" w:eastAsia="Times New Roman" w:hAnsi="Times New Roman" w:cs="Times New Roman"/>
      <w:sz w:val="24"/>
      <w:szCs w:val="24"/>
      <w:lang w:val="pt-PT" w:eastAsia="pt-PT"/>
    </w:rPr>
  </w:style>
  <w:style w:type="numbering" w:customStyle="1" w:styleId="Styl2">
    <w:name w:val="Styl2"/>
    <w:uiPriority w:val="99"/>
    <w:rsid w:val="000A5B0E"/>
    <w:pPr>
      <w:numPr>
        <w:numId w:val="6"/>
      </w:numPr>
    </w:pPr>
  </w:style>
  <w:style w:type="numbering" w:customStyle="1" w:styleId="Styl3">
    <w:name w:val="Styl3"/>
    <w:uiPriority w:val="99"/>
    <w:rsid w:val="000A5B0E"/>
    <w:pPr>
      <w:numPr>
        <w:numId w:val="7"/>
      </w:numPr>
    </w:pPr>
  </w:style>
  <w:style w:type="table" w:styleId="Tabela-Siatka">
    <w:name w:val="Table Grid"/>
    <w:basedOn w:val="Standardowy"/>
    <w:uiPriority w:val="39"/>
    <w:rsid w:val="000A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4">
    <w:name w:val="Styl4"/>
    <w:uiPriority w:val="99"/>
    <w:rsid w:val="000A5B0E"/>
    <w:pPr>
      <w:numPr>
        <w:numId w:val="8"/>
      </w:numPr>
    </w:pPr>
  </w:style>
  <w:style w:type="numbering" w:customStyle="1" w:styleId="Styl5">
    <w:name w:val="Styl5"/>
    <w:uiPriority w:val="99"/>
    <w:rsid w:val="000A5B0E"/>
    <w:pPr>
      <w:numPr>
        <w:numId w:val="9"/>
      </w:numPr>
    </w:pPr>
  </w:style>
  <w:style w:type="paragraph" w:styleId="Tekstprzypisudolnego">
    <w:name w:val="footnote text"/>
    <w:basedOn w:val="Normalny"/>
    <w:link w:val="TekstprzypisudolnegoZnak"/>
    <w:uiPriority w:val="99"/>
    <w:unhideWhenUsed/>
    <w:rsid w:val="000A5B0E"/>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0A5B0E"/>
    <w:rPr>
      <w:rFonts w:ascii="Calibri" w:eastAsia="Calibri" w:hAnsi="Calibri" w:cs="Times New Roman"/>
      <w:sz w:val="20"/>
      <w:szCs w:val="20"/>
    </w:rPr>
  </w:style>
  <w:style w:type="character" w:styleId="Odwoanieprzypisudolnego">
    <w:name w:val="footnote reference"/>
    <w:basedOn w:val="Domylnaczcionkaakapitu"/>
    <w:unhideWhenUsed/>
    <w:rsid w:val="000A5B0E"/>
    <w:rPr>
      <w:vertAlign w:val="superscript"/>
    </w:rPr>
  </w:style>
  <w:style w:type="character" w:customStyle="1" w:styleId="Znakiprzypiswdolnych">
    <w:name w:val="Znaki przypisów dolnych"/>
    <w:rsid w:val="000A5B0E"/>
    <w:rPr>
      <w:vertAlign w:val="superscript"/>
    </w:rPr>
  </w:style>
  <w:style w:type="paragraph" w:customStyle="1" w:styleId="Style2">
    <w:name w:val="Style2"/>
    <w:basedOn w:val="Normalny"/>
    <w:rsid w:val="000A5B0E"/>
    <w:pPr>
      <w:widowControl w:val="0"/>
      <w:autoSpaceDE w:val="0"/>
      <w:autoSpaceDN w:val="0"/>
      <w:adjustRightInd w:val="0"/>
    </w:pPr>
    <w:rPr>
      <w:rFonts w:ascii="Arial" w:hAnsi="Arial"/>
    </w:rPr>
  </w:style>
  <w:style w:type="paragraph" w:customStyle="1" w:styleId="Style10">
    <w:name w:val="Style10"/>
    <w:basedOn w:val="Normalny"/>
    <w:rsid w:val="000A5B0E"/>
    <w:pPr>
      <w:widowControl w:val="0"/>
      <w:autoSpaceDE w:val="0"/>
      <w:autoSpaceDN w:val="0"/>
      <w:adjustRightInd w:val="0"/>
    </w:pPr>
    <w:rPr>
      <w:rFonts w:ascii="Arial" w:hAnsi="Arial"/>
    </w:rPr>
  </w:style>
  <w:style w:type="character" w:customStyle="1" w:styleId="FontStyle14">
    <w:name w:val="Font Style14"/>
    <w:rsid w:val="000A5B0E"/>
    <w:rPr>
      <w:rFonts w:ascii="Arial" w:hAnsi="Arial" w:cs="Arial"/>
      <w:sz w:val="18"/>
      <w:szCs w:val="18"/>
    </w:rPr>
  </w:style>
  <w:style w:type="paragraph" w:customStyle="1" w:styleId="Pisma">
    <w:name w:val="Pisma"/>
    <w:basedOn w:val="Normalny"/>
    <w:uiPriority w:val="99"/>
    <w:rsid w:val="000A5B0E"/>
    <w:pPr>
      <w:jc w:val="both"/>
    </w:pPr>
    <w:rPr>
      <w:szCs w:val="20"/>
    </w:rPr>
  </w:style>
  <w:style w:type="paragraph" w:customStyle="1" w:styleId="Akapitzlist2">
    <w:name w:val="Akapit z listą2"/>
    <w:basedOn w:val="Normalny"/>
    <w:rsid w:val="000A5B0E"/>
    <w:pPr>
      <w:suppressAutoHyphens/>
      <w:ind w:left="720"/>
    </w:pPr>
    <w:rPr>
      <w:sz w:val="20"/>
      <w:szCs w:val="20"/>
    </w:rPr>
  </w:style>
  <w:style w:type="paragraph" w:customStyle="1" w:styleId="Default">
    <w:name w:val="Default"/>
    <w:rsid w:val="000A5B0E"/>
    <w:pPr>
      <w:suppressAutoHyphens/>
      <w:autoSpaceDE w:val="0"/>
      <w:spacing w:after="0" w:line="240" w:lineRule="auto"/>
    </w:pPr>
    <w:rPr>
      <w:rFonts w:ascii="Times New Roman" w:eastAsia="Times New Roman" w:hAnsi="Times New Roman" w:cs="Times New Roman"/>
      <w:sz w:val="20"/>
      <w:szCs w:val="20"/>
      <w:lang w:eastAsia="pl-PL"/>
    </w:rPr>
  </w:style>
  <w:style w:type="paragraph" w:customStyle="1" w:styleId="Zwykytekst1">
    <w:name w:val="Zwykły tekst1"/>
    <w:basedOn w:val="Normalny"/>
    <w:rsid w:val="000A5B0E"/>
    <w:pPr>
      <w:suppressAutoHyphens/>
    </w:pPr>
    <w:rPr>
      <w:sz w:val="20"/>
      <w:szCs w:val="20"/>
    </w:rPr>
  </w:style>
  <w:style w:type="paragraph" w:customStyle="1" w:styleId="Tekstpodstawowywcity31">
    <w:name w:val="Tekst podstawowy wcięty 31"/>
    <w:basedOn w:val="Normalny"/>
    <w:rsid w:val="000A5B0E"/>
    <w:pPr>
      <w:suppressAutoHyphens/>
      <w:spacing w:before="60" w:line="100" w:lineRule="atLeast"/>
      <w:ind w:left="1080" w:hanging="360"/>
      <w:jc w:val="both"/>
    </w:pPr>
    <w:rPr>
      <w:sz w:val="28"/>
      <w:szCs w:val="20"/>
    </w:rPr>
  </w:style>
  <w:style w:type="paragraph" w:customStyle="1" w:styleId="Tekstprzypisudolnego1">
    <w:name w:val="Tekst przypisu dolnego1"/>
    <w:basedOn w:val="Normalny"/>
    <w:rsid w:val="000A5B0E"/>
    <w:pPr>
      <w:suppressAutoHyphens/>
      <w:spacing w:after="200" w:line="276" w:lineRule="auto"/>
    </w:pPr>
    <w:rPr>
      <w:sz w:val="20"/>
      <w:szCs w:val="20"/>
    </w:rPr>
  </w:style>
  <w:style w:type="paragraph" w:customStyle="1" w:styleId="Akapitzlist1">
    <w:name w:val="Akapit z listą1"/>
    <w:basedOn w:val="Normalny"/>
    <w:rsid w:val="000A5B0E"/>
    <w:pPr>
      <w:suppressAutoHyphens/>
      <w:spacing w:line="100" w:lineRule="atLeast"/>
      <w:ind w:left="720"/>
    </w:pPr>
    <w:rPr>
      <w:sz w:val="20"/>
      <w:szCs w:val="20"/>
    </w:rPr>
  </w:style>
  <w:style w:type="paragraph" w:styleId="Tekstprzypisukocowego">
    <w:name w:val="endnote text"/>
    <w:basedOn w:val="Normalny"/>
    <w:link w:val="TekstprzypisukocowegoZnak"/>
    <w:uiPriority w:val="99"/>
    <w:semiHidden/>
    <w:unhideWhenUsed/>
    <w:rsid w:val="000A5B0E"/>
    <w:rPr>
      <w:sz w:val="20"/>
      <w:szCs w:val="20"/>
    </w:rPr>
  </w:style>
  <w:style w:type="character" w:customStyle="1" w:styleId="TekstprzypisukocowegoZnak">
    <w:name w:val="Tekst przypisu końcowego Znak"/>
    <w:basedOn w:val="Domylnaczcionkaakapitu"/>
    <w:link w:val="Tekstprzypisukocowego"/>
    <w:uiPriority w:val="99"/>
    <w:semiHidden/>
    <w:rsid w:val="000A5B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A5B0E"/>
    <w:rPr>
      <w:vertAlign w:val="superscript"/>
    </w:rPr>
  </w:style>
  <w:style w:type="paragraph" w:customStyle="1" w:styleId="Styl">
    <w:name w:val="Styl"/>
    <w:uiPriority w:val="99"/>
    <w:rsid w:val="000A5B0E"/>
    <w:pPr>
      <w:widowControl w:val="0"/>
      <w:autoSpaceDE w:val="0"/>
      <w:autoSpaceDN w:val="0"/>
      <w:adjustRightInd w:val="0"/>
      <w:spacing w:after="0" w:line="240" w:lineRule="auto"/>
    </w:pPr>
    <w:rPr>
      <w:rFonts w:ascii="Arial" w:eastAsia="Calibri" w:hAnsi="Arial" w:cs="Arial"/>
      <w:sz w:val="24"/>
      <w:szCs w:val="24"/>
      <w:lang w:eastAsia="pl-PL"/>
    </w:rPr>
  </w:style>
  <w:style w:type="character" w:customStyle="1" w:styleId="hl">
    <w:name w:val="hl"/>
    <w:rsid w:val="000A5B0E"/>
  </w:style>
  <w:style w:type="character" w:styleId="Uwydatnienie">
    <w:name w:val="Emphasis"/>
    <w:basedOn w:val="Domylnaczcionkaakapitu"/>
    <w:uiPriority w:val="20"/>
    <w:qFormat/>
    <w:rsid w:val="000A5B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aps.edu.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41</Pages>
  <Words>10887</Words>
  <Characters>65322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Mirkowicz</dc:creator>
  <cp:lastModifiedBy>Agnieszka Mirkowicz</cp:lastModifiedBy>
  <cp:revision>3</cp:revision>
  <dcterms:created xsi:type="dcterms:W3CDTF">2020-06-05T08:11:00Z</dcterms:created>
  <dcterms:modified xsi:type="dcterms:W3CDTF">2020-06-09T08:01:00Z</dcterms:modified>
</cp:coreProperties>
</file>