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AEC" w:rsidRPr="00142E9F" w:rsidRDefault="008A0AEC" w:rsidP="008A0AEC"/>
    <w:p w:rsidR="008A0AEC" w:rsidRPr="00142E9F" w:rsidRDefault="00102330" w:rsidP="008A0AEC">
      <w:pPr>
        <w:jc w:val="right"/>
        <w:rPr>
          <w:rFonts w:cs="Times New Roman"/>
        </w:rPr>
      </w:pPr>
      <w:r>
        <w:rPr>
          <w:rFonts w:cs="Times New Roman"/>
        </w:rPr>
        <w:t>Warszawa, dnia 11</w:t>
      </w:r>
      <w:r w:rsidR="008A0AEC" w:rsidRPr="00142E9F">
        <w:rPr>
          <w:rFonts w:cs="Times New Roman"/>
        </w:rPr>
        <w:t xml:space="preserve"> grudnia 2020 r.</w:t>
      </w:r>
    </w:p>
    <w:p w:rsidR="008A0AEC" w:rsidRPr="00142E9F" w:rsidRDefault="008A0AEC" w:rsidP="008A0AEC">
      <w:pPr>
        <w:rPr>
          <w:rFonts w:cs="Times New Roman"/>
        </w:rPr>
      </w:pPr>
    </w:p>
    <w:p w:rsidR="008A0AEC" w:rsidRPr="00142E9F" w:rsidRDefault="00102330" w:rsidP="008A0AEC">
      <w:pPr>
        <w:rPr>
          <w:rFonts w:cs="Times New Roman"/>
        </w:rPr>
      </w:pPr>
      <w:r>
        <w:rPr>
          <w:rFonts w:cs="Times New Roman"/>
        </w:rPr>
        <w:t>ZP/48</w:t>
      </w:r>
      <w:r w:rsidR="008A0AEC" w:rsidRPr="00142E9F">
        <w:rPr>
          <w:rFonts w:cs="Times New Roman"/>
        </w:rPr>
        <w:t>/20</w:t>
      </w:r>
    </w:p>
    <w:p w:rsidR="008A0AEC" w:rsidRPr="00142E9F" w:rsidRDefault="00102330" w:rsidP="00102330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8A0AEC" w:rsidRPr="00142E9F" w:rsidRDefault="008A0AEC" w:rsidP="008A0AEC">
      <w:pPr>
        <w:jc w:val="both"/>
        <w:rPr>
          <w:rFonts w:cs="Times New Roman"/>
        </w:rPr>
      </w:pPr>
    </w:p>
    <w:p w:rsidR="008A0AEC" w:rsidRPr="00142E9F" w:rsidRDefault="008A0AEC" w:rsidP="008A0AEC">
      <w:pPr>
        <w:jc w:val="both"/>
        <w:rPr>
          <w:rFonts w:cs="Times New Roman"/>
        </w:rPr>
      </w:pPr>
      <w:r w:rsidRPr="00142E9F">
        <w:rPr>
          <w:rFonts w:cs="Times New Roman"/>
          <w:u w:val="single"/>
        </w:rPr>
        <w:t>Dotyczy:</w:t>
      </w:r>
      <w:r w:rsidRPr="00142E9F">
        <w:rPr>
          <w:rFonts w:cs="Times New Roman"/>
        </w:rPr>
        <w:t xml:space="preserve"> zamówienia publicznego prowadzonego w trybie przetargu nieograniczonego </w:t>
      </w:r>
    </w:p>
    <w:p w:rsidR="008A0AEC" w:rsidRPr="00142E9F" w:rsidRDefault="008A0AEC" w:rsidP="008A0AEC">
      <w:pPr>
        <w:autoSpaceDE w:val="0"/>
        <w:autoSpaceDN w:val="0"/>
        <w:adjustRightInd w:val="0"/>
        <w:jc w:val="both"/>
        <w:rPr>
          <w:rFonts w:cs="Times New Roman"/>
          <w:bCs/>
        </w:rPr>
      </w:pPr>
      <w:r w:rsidRPr="00142E9F">
        <w:rPr>
          <w:rFonts w:cs="Times New Roman"/>
        </w:rPr>
        <w:t xml:space="preserve">(nr postępowania ZP/Rb/08/20) na </w:t>
      </w:r>
      <w:r w:rsidRPr="00142E9F">
        <w:rPr>
          <w:rFonts w:cs="Times New Roman"/>
          <w:bCs/>
        </w:rPr>
        <w:t>Wykonanie robót budowlanych polegających na „Przebudowie sanitariatów dla osób z niepełnosprawnościami w dwóch budynkach (5 pomieszczeń)” w Akademii Pedagogiki Specjalnej im. Mari</w:t>
      </w:r>
      <w:r w:rsidR="00C54E2B">
        <w:rPr>
          <w:rFonts w:cs="Times New Roman"/>
          <w:bCs/>
        </w:rPr>
        <w:t xml:space="preserve">i Grzegorzewskiej przy ul. </w:t>
      </w:r>
      <w:proofErr w:type="spellStart"/>
      <w:r w:rsidR="00C54E2B">
        <w:rPr>
          <w:rFonts w:cs="Times New Roman"/>
          <w:bCs/>
        </w:rPr>
        <w:t>Szczę</w:t>
      </w:r>
      <w:r w:rsidRPr="00142E9F">
        <w:rPr>
          <w:rFonts w:cs="Times New Roman"/>
          <w:bCs/>
        </w:rPr>
        <w:t>śliwickiej</w:t>
      </w:r>
      <w:proofErr w:type="spellEnd"/>
      <w:r w:rsidRPr="00142E9F">
        <w:rPr>
          <w:rFonts w:cs="Times New Roman"/>
          <w:bCs/>
        </w:rPr>
        <w:t xml:space="preserve"> 40, </w:t>
      </w:r>
      <w:bookmarkStart w:id="0" w:name="_GoBack"/>
      <w:bookmarkEnd w:id="0"/>
      <w:r w:rsidRPr="00142E9F">
        <w:rPr>
          <w:rFonts w:cs="Times New Roman"/>
          <w:bCs/>
        </w:rPr>
        <w:t xml:space="preserve">w Warszawie, w budynkach "A" i "B" </w:t>
      </w:r>
      <w:r w:rsidRPr="00142E9F">
        <w:rPr>
          <w:rFonts w:eastAsia="Calibri" w:cs="Times New Roman"/>
        </w:rPr>
        <w:t xml:space="preserve">w ramach projektu współfinansowanego ze środków Unii Europejskiej </w:t>
      </w:r>
      <w:r w:rsidRPr="00142E9F">
        <w:rPr>
          <w:rFonts w:cs="Times New Roman"/>
          <w:bCs/>
        </w:rPr>
        <w:t xml:space="preserve">„W nowe 100-lecie APS nowe do100sowania” </w:t>
      </w:r>
    </w:p>
    <w:p w:rsidR="008A0AEC" w:rsidRPr="00142E9F" w:rsidRDefault="008A0AEC" w:rsidP="008A0AEC">
      <w:pPr>
        <w:jc w:val="both"/>
        <w:rPr>
          <w:rFonts w:cs="Times New Roman"/>
        </w:rPr>
      </w:pPr>
    </w:p>
    <w:p w:rsidR="008A0AEC" w:rsidRPr="00142E9F" w:rsidRDefault="00102330" w:rsidP="008A0AEC">
      <w:pPr>
        <w:ind w:right="-57"/>
        <w:jc w:val="center"/>
        <w:rPr>
          <w:rFonts w:cs="Times New Roman"/>
          <w:b/>
        </w:rPr>
      </w:pPr>
      <w:r>
        <w:rPr>
          <w:rFonts w:cs="Times New Roman"/>
          <w:b/>
        </w:rPr>
        <w:t>INFORMACJA O WYBORZE OFERTY</w:t>
      </w:r>
    </w:p>
    <w:p w:rsidR="0031394C" w:rsidRDefault="0031394C" w:rsidP="004605AA">
      <w:pPr>
        <w:ind w:firstLine="708"/>
        <w:jc w:val="both"/>
      </w:pPr>
    </w:p>
    <w:p w:rsidR="004605AA" w:rsidRPr="00A04538" w:rsidRDefault="004605AA" w:rsidP="004605AA">
      <w:pPr>
        <w:ind w:firstLine="708"/>
        <w:jc w:val="both"/>
      </w:pPr>
      <w:r w:rsidRPr="00A04538">
        <w:t>W oparciu o przepisy us</w:t>
      </w:r>
      <w:r>
        <w:t xml:space="preserve">tawy </w:t>
      </w:r>
      <w:r w:rsidRPr="00A04538">
        <w:t>Prawo zamówień publicznych (Dz.</w:t>
      </w:r>
      <w:r>
        <w:t xml:space="preserve"> U. z 2019 r. poz. 1843</w:t>
      </w:r>
      <w:r w:rsidRPr="00A04538">
        <w:t>) Zamawiający dokonał wyboru najkorzystniejszej oferty, o czym zawiadamia.</w:t>
      </w:r>
    </w:p>
    <w:p w:rsidR="004605AA" w:rsidRPr="00A04538" w:rsidRDefault="004605AA" w:rsidP="004605AA">
      <w:pPr>
        <w:jc w:val="both"/>
      </w:pPr>
    </w:p>
    <w:p w:rsidR="004605AA" w:rsidRDefault="004605AA" w:rsidP="004605AA">
      <w:pPr>
        <w:jc w:val="both"/>
      </w:pPr>
      <w:r w:rsidRPr="00A04538">
        <w:t>Zamawiający informuje, że w tym pos</w:t>
      </w:r>
      <w:r>
        <w:t>tępowaniu złożono sześć ofert, w toku ich</w:t>
      </w:r>
      <w:r w:rsidRPr="00A04538">
        <w:t xml:space="preserve"> badania i ocen</w:t>
      </w:r>
      <w:r>
        <w:t>y Zamawiający dokonał następującego</w:t>
      </w:r>
      <w:r w:rsidRPr="00A04538">
        <w:t xml:space="preserve"> wyboru:</w:t>
      </w:r>
      <w:r>
        <w:t xml:space="preserve"> jeden Wykonawca </w:t>
      </w:r>
      <w:r w:rsidRPr="00A04538">
        <w:t>zo</w:t>
      </w:r>
      <w:r>
        <w:t>stał wykluczony z postępowania i zarazem jego oferta została odrzucona.</w:t>
      </w:r>
    </w:p>
    <w:p w:rsidR="004605AA" w:rsidRDefault="004605AA" w:rsidP="004605AA">
      <w:pPr>
        <w:jc w:val="both"/>
      </w:pPr>
      <w:r>
        <w:rPr>
          <w:u w:val="single"/>
        </w:rPr>
        <w:t xml:space="preserve">Oferta nr </w:t>
      </w:r>
      <w:r>
        <w:t xml:space="preserve">6 </w:t>
      </w:r>
      <w:r w:rsidRPr="00407BC0">
        <w:t>złożona</w:t>
      </w:r>
      <w:r>
        <w:t xml:space="preserve"> przez HYLTREX  Piotr Zientara Szymankowszczyzna 14 A 05-304 Stanisławów, cena oferty brutto 363750,00 zł; Wykonawca został wykluczony z postępowania</w:t>
      </w:r>
      <w:r w:rsidRPr="00AD1298">
        <w:t xml:space="preserve"> </w:t>
      </w:r>
      <w:r>
        <w:t xml:space="preserve">w oparciu o art. 24 ust. 11 </w:t>
      </w:r>
      <w:r w:rsidR="008E19CF">
        <w:t xml:space="preserve">ustawy </w:t>
      </w:r>
      <w:proofErr w:type="spellStart"/>
      <w:r w:rsidR="008E19CF">
        <w:t>Pzp</w:t>
      </w:r>
      <w:proofErr w:type="spellEnd"/>
      <w:r w:rsidR="008E19CF">
        <w:t xml:space="preserve"> – Wykonawca nie przekazał oświadczenia o przynależności lub braku przynależności do tej samej grupy kapitałowej i mimo otrzymania wezwania do jego złożenie nie złożył Zamawiającemu tego dokumentu</w:t>
      </w:r>
      <w:r>
        <w:t xml:space="preserve">, a zarazem Jego oferta została odrzucona w oparciu o art. 89 ust. 1 pkt. 5) ustawy </w:t>
      </w:r>
      <w:proofErr w:type="spellStart"/>
      <w:r>
        <w:t>Pzp</w:t>
      </w:r>
      <w:proofErr w:type="spellEnd"/>
      <w:r>
        <w:t xml:space="preserve"> – Zamawiający odrzuca ofertę jeżeli została złożona przez Wykonawcę wykluczonego z udziału w postępowaniu.</w:t>
      </w:r>
    </w:p>
    <w:p w:rsidR="00FF1945" w:rsidRDefault="00FF1945" w:rsidP="004605AA">
      <w:pPr>
        <w:jc w:val="both"/>
      </w:pPr>
    </w:p>
    <w:p w:rsidR="00FF1945" w:rsidRDefault="00FF1945" w:rsidP="004605AA">
      <w:pPr>
        <w:jc w:val="both"/>
      </w:pPr>
      <w:r>
        <w:t xml:space="preserve">Pozostałe oferty są zgodne z postanowieniami </w:t>
      </w:r>
      <w:proofErr w:type="spellStart"/>
      <w:r>
        <w:t>siwz</w:t>
      </w:r>
      <w:proofErr w:type="spellEnd"/>
      <w:r>
        <w:t xml:space="preserve"> i kompletne. Wszystkie wymagane postanowieniami </w:t>
      </w:r>
      <w:proofErr w:type="spellStart"/>
      <w:r>
        <w:t>siwz</w:t>
      </w:r>
      <w:proofErr w:type="spellEnd"/>
      <w:r>
        <w:t xml:space="preserve"> załączniki zostały dołączone do ofert (kosztorys inwestorski, zgodnie z </w:t>
      </w:r>
      <w:proofErr w:type="spellStart"/>
      <w:r>
        <w:t>siwz</w:t>
      </w:r>
      <w:proofErr w:type="spellEnd"/>
      <w:r>
        <w:t>, będzie wymagany od wybranego wykonawcy jako załącznik do umowy i musi zostać dostarczony do Zamawiającego przed podpisaniem umowy).</w:t>
      </w:r>
    </w:p>
    <w:p w:rsidR="00FF1945" w:rsidRDefault="00FF1945" w:rsidP="004605AA">
      <w:pPr>
        <w:jc w:val="both"/>
      </w:pPr>
      <w:r>
        <w:t xml:space="preserve">Wykonawca PHU SIMBUD Grzegorz Kuligowski, zgodnie z wymaganiami określonymi w </w:t>
      </w:r>
      <w:proofErr w:type="spellStart"/>
      <w:r>
        <w:t>Pzp</w:t>
      </w:r>
      <w:proofErr w:type="spellEnd"/>
      <w:r>
        <w:t xml:space="preserve"> został wezwany do wyjaśnienia rażąco niskiej ceny (cena zaoferowana jest niższa o ponad 30% od średniej ważonej wszystkich ofert) – Zamawiający uznał, że Wykonawca wykazał iż jego oferta nie zawiera rażąco niskiej ceny.  </w:t>
      </w:r>
    </w:p>
    <w:p w:rsidR="004605AA" w:rsidRDefault="004605AA" w:rsidP="004605AA">
      <w:pPr>
        <w:jc w:val="both"/>
      </w:pPr>
    </w:p>
    <w:p w:rsidR="0077625E" w:rsidRDefault="004605AA" w:rsidP="004605AA">
      <w:pPr>
        <w:jc w:val="both"/>
      </w:pPr>
      <w:r>
        <w:t>Zamawiający dokonał wyboru spośród pozostałych złożonych ofert:</w:t>
      </w:r>
    </w:p>
    <w:p w:rsidR="0077625E" w:rsidRDefault="0077625E" w:rsidP="004605AA">
      <w:pPr>
        <w:jc w:val="both"/>
      </w:pPr>
    </w:p>
    <w:p w:rsidR="004605AA" w:rsidRPr="00015B25" w:rsidRDefault="004605AA" w:rsidP="004605AA">
      <w:pPr>
        <w:jc w:val="both"/>
      </w:pPr>
      <w:r w:rsidRPr="00A04538">
        <w:rPr>
          <w:u w:val="single"/>
        </w:rPr>
        <w:t>Oferta nr 1</w:t>
      </w:r>
      <w:r>
        <w:t xml:space="preserve"> złożona</w:t>
      </w:r>
      <w:r w:rsidR="008E19CF">
        <w:t xml:space="preserve"> przez ROKOM</w:t>
      </w:r>
      <w:r>
        <w:t xml:space="preserve"> Sp. z o.</w:t>
      </w:r>
      <w:r w:rsidR="008E19CF">
        <w:t>o. ul. Karnicka 22 03-162 Warszawa</w:t>
      </w:r>
      <w:r w:rsidRPr="00A04538">
        <w:t xml:space="preserve">, cena </w:t>
      </w:r>
      <w:r w:rsidR="008E19CF">
        <w:t>oferty 388 657,15</w:t>
      </w:r>
      <w:r>
        <w:t xml:space="preserve"> PLN, otrzymała</w:t>
      </w:r>
      <w:r w:rsidR="008E19CF">
        <w:t xml:space="preserve">: </w:t>
      </w:r>
      <w:r w:rsidR="0031394C">
        <w:t>33,04</w:t>
      </w:r>
      <w:r w:rsidR="008E19CF">
        <w:t xml:space="preserve"> punktów w</w:t>
      </w:r>
      <w:r w:rsidRPr="00A04538">
        <w:t xml:space="preserve"> kryterium wyboru ofert </w:t>
      </w:r>
      <w:r w:rsidR="008E19CF">
        <w:t>–</w:t>
      </w:r>
      <w:r w:rsidRPr="00A04538">
        <w:t xml:space="preserve"> cena</w:t>
      </w:r>
      <w:r w:rsidR="008E19CF">
        <w:t xml:space="preserve"> i 40,00 punktów w kryterium wyboru ofert termin wykonania, łącznie oferta uzyskała </w:t>
      </w:r>
      <w:r w:rsidR="0031394C">
        <w:t>73,04</w:t>
      </w:r>
      <w:r w:rsidR="008E19CF">
        <w:t xml:space="preserve"> punkt</w:t>
      </w:r>
      <w:r w:rsidR="00FF1945">
        <w:t>ó</w:t>
      </w:r>
      <w:r w:rsidR="008E19CF">
        <w:t>w</w:t>
      </w:r>
      <w:r w:rsidRPr="00A04538">
        <w:t>, jest to zarazem łączna liczba punktów przyznanych tej ofercie.</w:t>
      </w:r>
    </w:p>
    <w:p w:rsidR="008A0AEC" w:rsidRPr="00142E9F" w:rsidRDefault="008A0AEC" w:rsidP="008A0AEC">
      <w:pPr>
        <w:jc w:val="both"/>
        <w:rPr>
          <w:rFonts w:cs="Times New Roman"/>
        </w:rPr>
      </w:pPr>
    </w:p>
    <w:p w:rsidR="00FF1945" w:rsidRPr="00015B25" w:rsidRDefault="00FF1945" w:rsidP="00FF1945">
      <w:pPr>
        <w:jc w:val="both"/>
      </w:pPr>
      <w:r>
        <w:rPr>
          <w:u w:val="single"/>
        </w:rPr>
        <w:t>Oferta nr 2</w:t>
      </w:r>
      <w:r>
        <w:t xml:space="preserve"> złożona przez PHU SIMBUD Grzegorz Kuligowski, Józefosław ul. Osiedlowa 4 A 05-500 Piaseczno</w:t>
      </w:r>
      <w:r w:rsidRPr="00A04538">
        <w:t xml:space="preserve">, cena </w:t>
      </w:r>
      <w:r>
        <w:t>oferty 214020,00 PLN, otrzymała: 60,00 punktów w</w:t>
      </w:r>
      <w:r w:rsidRPr="00A04538">
        <w:t xml:space="preserve"> kryterium wyboru ofert </w:t>
      </w:r>
      <w:r>
        <w:t>–</w:t>
      </w:r>
      <w:r w:rsidRPr="00A04538">
        <w:t xml:space="preserve"> cena</w:t>
      </w:r>
      <w:r>
        <w:t xml:space="preserve"> i 40,00 punktów w kryterium wyboru ofert termin wykonania, łącznie </w:t>
      </w:r>
      <w:r>
        <w:lastRenderedPageBreak/>
        <w:t>oferta uzyskała 100,00 punktów</w:t>
      </w:r>
      <w:r w:rsidRPr="00A04538">
        <w:t>, jest to zarazem łączna liczba punktów przyznanych tej ofercie.</w:t>
      </w:r>
    </w:p>
    <w:p w:rsidR="0077625E" w:rsidRDefault="0077625E" w:rsidP="00FF1945">
      <w:pPr>
        <w:jc w:val="both"/>
        <w:rPr>
          <w:u w:val="single"/>
        </w:rPr>
      </w:pPr>
    </w:p>
    <w:p w:rsidR="00FF1945" w:rsidRPr="00015B25" w:rsidRDefault="00FF1945" w:rsidP="00FF1945">
      <w:pPr>
        <w:jc w:val="both"/>
      </w:pPr>
      <w:r>
        <w:rPr>
          <w:u w:val="single"/>
        </w:rPr>
        <w:t>Oferta nr 3</w:t>
      </w:r>
      <w:r>
        <w:t xml:space="preserve"> złożona przez POSEJDON INSTALATORSTWO SANITARNO-GAZOWE Marek Pszczoła ul. Orląt Lwowskich 52 m 20 02-495 Warszawa</w:t>
      </w:r>
      <w:r w:rsidRPr="00A04538">
        <w:t xml:space="preserve">, cena </w:t>
      </w:r>
      <w:r>
        <w:t xml:space="preserve">oferty 260000,00 PLN, otrzymała: </w:t>
      </w:r>
      <w:r w:rsidR="0031394C">
        <w:t>49,39</w:t>
      </w:r>
      <w:r>
        <w:t xml:space="preserve"> punktów w</w:t>
      </w:r>
      <w:r w:rsidRPr="00A04538">
        <w:t xml:space="preserve"> kryterium wyboru ofert </w:t>
      </w:r>
      <w:r>
        <w:t>–</w:t>
      </w:r>
      <w:r w:rsidRPr="00A04538">
        <w:t xml:space="preserve"> cena</w:t>
      </w:r>
      <w:r>
        <w:t xml:space="preserve"> i 40,00 punktów w kryterium wyboru ofert termin wykonania, łącznie oferta uzyskała </w:t>
      </w:r>
      <w:r w:rsidR="0031394C">
        <w:t>89,39</w:t>
      </w:r>
      <w:r>
        <w:t xml:space="preserve"> punktów</w:t>
      </w:r>
      <w:r w:rsidRPr="00A04538">
        <w:t>, jest to zarazem łączna liczba punktów przyznanych tej ofercie.</w:t>
      </w:r>
    </w:p>
    <w:p w:rsidR="0077625E" w:rsidRDefault="0077625E" w:rsidP="00FF1945">
      <w:pPr>
        <w:jc w:val="both"/>
        <w:rPr>
          <w:u w:val="single"/>
        </w:rPr>
      </w:pPr>
    </w:p>
    <w:p w:rsidR="00FF1945" w:rsidRPr="00015B25" w:rsidRDefault="00FF1945" w:rsidP="00FF1945">
      <w:pPr>
        <w:jc w:val="both"/>
      </w:pPr>
      <w:r>
        <w:rPr>
          <w:u w:val="single"/>
        </w:rPr>
        <w:t>Oferta nr 4</w:t>
      </w:r>
      <w:r>
        <w:t xml:space="preserve"> złożona przez FIRMA REMONTOWO-BUDOWLANA REMAX </w:t>
      </w:r>
      <w:r w:rsidR="0077625E">
        <w:t>Ryszard Walczykowski ul. Targowa 68 m 7 03-734</w:t>
      </w:r>
      <w:r>
        <w:t xml:space="preserve"> Warszawa</w:t>
      </w:r>
      <w:r w:rsidRPr="00A04538">
        <w:t xml:space="preserve">, cena </w:t>
      </w:r>
      <w:r>
        <w:t xml:space="preserve">oferty </w:t>
      </w:r>
      <w:r w:rsidR="0077625E">
        <w:t>348705,00</w:t>
      </w:r>
      <w:r>
        <w:t xml:space="preserve"> PLN, otrzymała: </w:t>
      </w:r>
      <w:r w:rsidR="0031394C">
        <w:t>36,83</w:t>
      </w:r>
      <w:r>
        <w:t xml:space="preserve"> punktów w</w:t>
      </w:r>
      <w:r w:rsidRPr="00A04538">
        <w:t xml:space="preserve"> kryterium wyboru ofert </w:t>
      </w:r>
      <w:r>
        <w:t>–</w:t>
      </w:r>
      <w:r w:rsidRPr="00A04538">
        <w:t xml:space="preserve"> cena</w:t>
      </w:r>
      <w:r>
        <w:t xml:space="preserve"> i 40,00 punktów w kryterium wyboru ofert termin wykonania, łącznie oferta uzyskała </w:t>
      </w:r>
      <w:r w:rsidR="0031394C">
        <w:t>76,83</w:t>
      </w:r>
      <w:r>
        <w:t xml:space="preserve"> punktów</w:t>
      </w:r>
      <w:r w:rsidRPr="00A04538">
        <w:t>, jest to zarazem łączna liczba punktów przyznanych tej ofercie.</w:t>
      </w:r>
    </w:p>
    <w:p w:rsidR="0077625E" w:rsidRDefault="0077625E" w:rsidP="00FF1945">
      <w:pPr>
        <w:jc w:val="both"/>
        <w:rPr>
          <w:u w:val="single"/>
        </w:rPr>
      </w:pPr>
    </w:p>
    <w:p w:rsidR="00FF1945" w:rsidRPr="00015B25" w:rsidRDefault="0077625E" w:rsidP="00FF1945">
      <w:pPr>
        <w:jc w:val="both"/>
      </w:pPr>
      <w:r>
        <w:rPr>
          <w:u w:val="single"/>
        </w:rPr>
        <w:t>Oferta nr 5</w:t>
      </w:r>
      <w:r w:rsidR="00FF1945">
        <w:t xml:space="preserve"> złożona przez </w:t>
      </w:r>
      <w:r>
        <w:t>przedsiębiorstwo Usługowo – Handlowe LUX Janina i Bogusław Lejman S.J. ul. Szczecińska 18 05-300 Mińsk Mazowiecki</w:t>
      </w:r>
      <w:r w:rsidR="00FF1945" w:rsidRPr="00A04538">
        <w:t xml:space="preserve">, cena </w:t>
      </w:r>
      <w:r w:rsidR="00FF1945">
        <w:t xml:space="preserve">oferty </w:t>
      </w:r>
      <w:r>
        <w:t>319800,00</w:t>
      </w:r>
      <w:r w:rsidR="00FF1945">
        <w:t xml:space="preserve"> PLN, otrzymała: </w:t>
      </w:r>
      <w:r w:rsidR="0031394C">
        <w:t>40,15</w:t>
      </w:r>
      <w:r w:rsidR="00FF1945">
        <w:t xml:space="preserve"> punktów w</w:t>
      </w:r>
      <w:r w:rsidR="00FF1945" w:rsidRPr="00A04538">
        <w:t xml:space="preserve"> kryterium wyboru ofert </w:t>
      </w:r>
      <w:r w:rsidR="00FF1945">
        <w:t>–</w:t>
      </w:r>
      <w:r w:rsidR="00FF1945" w:rsidRPr="00A04538">
        <w:t xml:space="preserve"> cena</w:t>
      </w:r>
      <w:r w:rsidR="00FF1945">
        <w:t xml:space="preserve"> i 40,00 punktów w kryterium wyboru ofert termin wykonania, łącznie oferta uzyskała </w:t>
      </w:r>
      <w:r w:rsidR="0031394C">
        <w:t>80,15</w:t>
      </w:r>
      <w:r w:rsidR="00FF1945">
        <w:t xml:space="preserve"> punktów</w:t>
      </w:r>
      <w:r w:rsidR="00FF1945" w:rsidRPr="00A04538">
        <w:t>, jest to zarazem łączna liczba punktów przyznanych tej ofercie.</w:t>
      </w:r>
    </w:p>
    <w:p w:rsidR="00E85CA1" w:rsidRDefault="00E85CA1"/>
    <w:p w:rsidR="0077625E" w:rsidRDefault="0077625E">
      <w:r>
        <w:t>Zamawiający wybrał jako najkorzystniejszą</w:t>
      </w:r>
      <w:r w:rsidR="0031394C">
        <w:t xml:space="preserve"> ofertę nr 2, która uzyskała maks</w:t>
      </w:r>
      <w:r>
        <w:t>ymalną liczbę punktów w obu kryteriach oceny ofert i zarazem najwyższą łączną liczbę punktów.</w:t>
      </w:r>
    </w:p>
    <w:p w:rsidR="0077625E" w:rsidRDefault="0077625E"/>
    <w:p w:rsidR="0077625E" w:rsidRDefault="0077625E">
      <w:r>
        <w:t>Na podstawie art. 94 ust. 1 pkt. 2) umowa może być zawarta w dniu 17 grudnia 2020 r.</w:t>
      </w:r>
    </w:p>
    <w:p w:rsidR="0077625E" w:rsidRDefault="0077625E">
      <w:r>
        <w:t>Wybrany Wykonawca przed zawarciem umowy musi złożyć wymagane postanowieniami umowy załączniki do niej oraz wnieść zabezpieczenie należytego wykonania umowy.</w:t>
      </w:r>
    </w:p>
    <w:p w:rsidR="0077625E" w:rsidRDefault="0077625E"/>
    <w:sectPr w:rsidR="0077625E" w:rsidSect="00B15951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7E0" w:rsidRDefault="00C677E0">
      <w:r>
        <w:separator/>
      </w:r>
    </w:p>
  </w:endnote>
  <w:endnote w:type="continuationSeparator" w:id="0">
    <w:p w:rsidR="00C677E0" w:rsidRDefault="00C67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">
    <w:altName w:val="Corbel"/>
    <w:charset w:val="00"/>
    <w:family w:val="swiss"/>
    <w:pitch w:val="variable"/>
    <w:sig w:usb0="00000001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60878894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B15951" w:rsidRDefault="008A0AEC" w:rsidP="0028603B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B15951" w:rsidRDefault="00C677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154155713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B15951" w:rsidRDefault="008A0AEC" w:rsidP="0028603B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C54E2B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B15951" w:rsidRDefault="00C677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7E0" w:rsidRDefault="00C677E0">
      <w:r>
        <w:separator/>
      </w:r>
    </w:p>
  </w:footnote>
  <w:footnote w:type="continuationSeparator" w:id="0">
    <w:p w:rsidR="00C677E0" w:rsidRDefault="00C67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951" w:rsidRDefault="008A0AEC" w:rsidP="00B15951">
    <w:pPr>
      <w:pStyle w:val="Nagwek"/>
      <w:jc w:val="center"/>
    </w:pPr>
    <w:r>
      <w:rPr>
        <w:noProof/>
        <w:lang w:val="pl-PL"/>
      </w:rPr>
      <w:drawing>
        <wp:inline distT="0" distB="0" distL="0" distR="0" wp14:anchorId="57D60767" wp14:editId="48E6EF15">
          <wp:extent cx="5150612" cy="1007745"/>
          <wp:effectExtent l="0" t="0" r="5715" b="0"/>
          <wp:docPr id="1" name="Obraz 1" descr="Obraz zawierający nóż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0612" cy="1007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EC"/>
    <w:rsid w:val="00102330"/>
    <w:rsid w:val="0031394C"/>
    <w:rsid w:val="004605AA"/>
    <w:rsid w:val="0077625E"/>
    <w:rsid w:val="008A0AEC"/>
    <w:rsid w:val="008E19CF"/>
    <w:rsid w:val="00C54E2B"/>
    <w:rsid w:val="00C677E0"/>
    <w:rsid w:val="00E85CA1"/>
    <w:rsid w:val="00F65F25"/>
    <w:rsid w:val="00FD3658"/>
    <w:rsid w:val="00FF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AE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AEC"/>
    <w:pPr>
      <w:widowControl/>
      <w:tabs>
        <w:tab w:val="center" w:pos="4536"/>
        <w:tab w:val="right" w:pos="9072"/>
      </w:tabs>
      <w:suppressAutoHyphens w:val="0"/>
    </w:pPr>
    <w:rPr>
      <w:rFonts w:ascii="Avenir" w:eastAsia="Calibri" w:hAnsi="Avenir" w:cs="Calibri"/>
      <w:kern w:val="0"/>
      <w:sz w:val="22"/>
      <w:szCs w:val="22"/>
      <w:lang w:val="pl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8A0AEC"/>
    <w:rPr>
      <w:rFonts w:ascii="Avenir" w:eastAsia="Calibri" w:hAnsi="Avenir" w:cs="Calibri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8A0AEC"/>
    <w:pPr>
      <w:widowControl/>
      <w:tabs>
        <w:tab w:val="center" w:pos="4536"/>
        <w:tab w:val="right" w:pos="9072"/>
      </w:tabs>
      <w:suppressAutoHyphens w:val="0"/>
    </w:pPr>
    <w:rPr>
      <w:rFonts w:ascii="Avenir" w:eastAsia="Calibri" w:hAnsi="Avenir" w:cs="Calibri"/>
      <w:kern w:val="0"/>
      <w:sz w:val="22"/>
      <w:szCs w:val="22"/>
      <w:lang w:val="pl"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8A0AEC"/>
    <w:rPr>
      <w:rFonts w:ascii="Avenir" w:eastAsia="Calibri" w:hAnsi="Avenir" w:cs="Calibri"/>
      <w:lang w:val="pl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8A0AEC"/>
  </w:style>
  <w:style w:type="character" w:styleId="Hipercze">
    <w:name w:val="Hyperlink"/>
    <w:basedOn w:val="Domylnaczcionkaakapitu"/>
    <w:uiPriority w:val="99"/>
    <w:unhideWhenUsed/>
    <w:rsid w:val="008A0AE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AE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AEC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AE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AEC"/>
    <w:pPr>
      <w:widowControl/>
      <w:tabs>
        <w:tab w:val="center" w:pos="4536"/>
        <w:tab w:val="right" w:pos="9072"/>
      </w:tabs>
      <w:suppressAutoHyphens w:val="0"/>
    </w:pPr>
    <w:rPr>
      <w:rFonts w:ascii="Avenir" w:eastAsia="Calibri" w:hAnsi="Avenir" w:cs="Calibri"/>
      <w:kern w:val="0"/>
      <w:sz w:val="22"/>
      <w:szCs w:val="22"/>
      <w:lang w:val="pl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8A0AEC"/>
    <w:rPr>
      <w:rFonts w:ascii="Avenir" w:eastAsia="Calibri" w:hAnsi="Avenir" w:cs="Calibri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8A0AEC"/>
    <w:pPr>
      <w:widowControl/>
      <w:tabs>
        <w:tab w:val="center" w:pos="4536"/>
        <w:tab w:val="right" w:pos="9072"/>
      </w:tabs>
      <w:suppressAutoHyphens w:val="0"/>
    </w:pPr>
    <w:rPr>
      <w:rFonts w:ascii="Avenir" w:eastAsia="Calibri" w:hAnsi="Avenir" w:cs="Calibri"/>
      <w:kern w:val="0"/>
      <w:sz w:val="22"/>
      <w:szCs w:val="22"/>
      <w:lang w:val="pl"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8A0AEC"/>
    <w:rPr>
      <w:rFonts w:ascii="Avenir" w:eastAsia="Calibri" w:hAnsi="Avenir" w:cs="Calibri"/>
      <w:lang w:val="pl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8A0AEC"/>
  </w:style>
  <w:style w:type="character" w:styleId="Hipercze">
    <w:name w:val="Hyperlink"/>
    <w:basedOn w:val="Domylnaczcionkaakapitu"/>
    <w:uiPriority w:val="99"/>
    <w:unhideWhenUsed/>
    <w:rsid w:val="008A0AE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AE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AEC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634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Mirkowicz</dc:creator>
  <cp:lastModifiedBy>Agnieszka Mirkowicz</cp:lastModifiedBy>
  <cp:revision>4</cp:revision>
  <cp:lastPrinted>2020-12-11T07:04:00Z</cp:lastPrinted>
  <dcterms:created xsi:type="dcterms:W3CDTF">2020-12-10T10:28:00Z</dcterms:created>
  <dcterms:modified xsi:type="dcterms:W3CDTF">2020-12-11T07:04:00Z</dcterms:modified>
</cp:coreProperties>
</file>