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5C889" w14:textId="77777777" w:rsidR="00375169" w:rsidRDefault="00375169" w:rsidP="00375169">
      <w:pPr>
        <w:pStyle w:val="NormalnyWeb"/>
        <w:spacing w:before="0" w:beforeAutospacing="0" w:after="0" w:afterAutospacing="0"/>
        <w:ind w:left="2832" w:firstLine="708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8570045" wp14:editId="6CB251B9">
            <wp:extent cx="3779520" cy="925499"/>
            <wp:effectExtent l="19050" t="0" r="0" b="0"/>
            <wp:docPr id="27" name="Obraz 27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B11B4" w14:textId="77777777" w:rsidR="00375169" w:rsidRDefault="00375169" w:rsidP="00375169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14:paraId="00D2E961" w14:textId="77777777" w:rsidR="00375169" w:rsidRPr="00CA2B71" w:rsidRDefault="00375169" w:rsidP="00375169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364FF08D" w14:textId="77777777" w:rsidR="00375169" w:rsidRPr="00CA2B71" w:rsidRDefault="00375169" w:rsidP="00375169">
      <w:pPr>
        <w:pStyle w:val="NormalnyWeb"/>
        <w:spacing w:before="0" w:beforeAutospacing="0" w:after="0" w:afterAutospacing="0"/>
        <w:jc w:val="center"/>
      </w:pPr>
      <w:r w:rsidRPr="00CA2B71">
        <w:rPr>
          <w:color w:val="000000"/>
        </w:rPr>
        <w:t>o wynikach konkursu</w:t>
      </w:r>
    </w:p>
    <w:p w14:paraId="33CC218C" w14:textId="77777777" w:rsidR="00375169" w:rsidRPr="00CA2B71" w:rsidRDefault="00375169" w:rsidP="00375169">
      <w:pPr>
        <w:pStyle w:val="NormalnyWeb"/>
        <w:spacing w:before="0" w:beforeAutospacing="0" w:after="0" w:afterAutospacing="0" w:line="300" w:lineRule="exact"/>
      </w:pPr>
      <w:r w:rsidRPr="00CA2B71">
        <w:t>Akademia Pedagogik Specjalnej im. Marii Grzegorzewskiej</w:t>
      </w:r>
    </w:p>
    <w:p w14:paraId="392FD260" w14:textId="77777777" w:rsidR="00375169" w:rsidRPr="00CA2B71" w:rsidRDefault="00375169" w:rsidP="00375169">
      <w:pPr>
        <w:pStyle w:val="NormalnyWeb"/>
        <w:spacing w:before="0" w:beforeAutospacing="0" w:after="0" w:afterAutospacing="0" w:line="300" w:lineRule="exact"/>
        <w:rPr>
          <w:b/>
        </w:rPr>
      </w:pPr>
      <w:r w:rsidRPr="00CA2B71">
        <w:rPr>
          <w:b/>
        </w:rPr>
        <w:t xml:space="preserve">Instytut </w:t>
      </w:r>
      <w:r>
        <w:rPr>
          <w:b/>
        </w:rPr>
        <w:t>Pedagogiki, Zakład Dydaktyki i Pedagogiki Medialnej</w:t>
      </w:r>
    </w:p>
    <w:p w14:paraId="7AA67088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  <w:jc w:val="center"/>
      </w:pPr>
      <w:r w:rsidRPr="00CA2B71">
        <w:t>(jednostka organizacyjna zatrudniająca)</w:t>
      </w:r>
    </w:p>
    <w:p w14:paraId="5E38126E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asystent w grupie badawczo-dydaktycznej</w:t>
      </w:r>
    </w:p>
    <w:p w14:paraId="2827FE13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4</w:t>
      </w:r>
      <w:r w:rsidRPr="00CA2B71">
        <w:rPr>
          <w:color w:val="000000"/>
        </w:rPr>
        <w:t>.</w:t>
      </w:r>
      <w:r>
        <w:rPr>
          <w:color w:val="000000"/>
        </w:rPr>
        <w:t>08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214AD8E6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>Termin składania ofert: 1</w:t>
      </w:r>
      <w:r>
        <w:rPr>
          <w:color w:val="000000"/>
        </w:rPr>
        <w:t>1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4F6FB9A8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>Termin rozstrzygnięcia: 1</w:t>
      </w:r>
      <w:r>
        <w:rPr>
          <w:color w:val="000000"/>
        </w:rPr>
        <w:t>6</w:t>
      </w:r>
      <w:r w:rsidRPr="00CA2B71">
        <w:rPr>
          <w:color w:val="000000"/>
        </w:rPr>
        <w:t>.0</w:t>
      </w:r>
      <w:r>
        <w:rPr>
          <w:color w:val="000000"/>
        </w:rPr>
        <w:t>9</w:t>
      </w:r>
      <w:r w:rsidRPr="00CA2B71">
        <w:rPr>
          <w:color w:val="000000"/>
        </w:rPr>
        <w:t>.20</w:t>
      </w:r>
      <w:r>
        <w:rPr>
          <w:color w:val="000000"/>
        </w:rPr>
        <w:t>20</w:t>
      </w:r>
      <w:r w:rsidRPr="00CA2B71">
        <w:rPr>
          <w:color w:val="000000"/>
        </w:rPr>
        <w:t xml:space="preserve"> r. </w:t>
      </w:r>
    </w:p>
    <w:p w14:paraId="0C325486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3</w:t>
      </w:r>
    </w:p>
    <w:p w14:paraId="01E16124" w14:textId="77777777" w:rsidR="00375169" w:rsidRPr="00CA2B71" w:rsidRDefault="00375169" w:rsidP="00375169">
      <w:pPr>
        <w:pStyle w:val="NormalnyWeb"/>
        <w:spacing w:before="0" w:beforeAutospacing="0" w:after="0" w:afterAutospacing="0" w:line="340" w:lineRule="exact"/>
      </w:pPr>
      <w:r w:rsidRPr="00CA2B71">
        <w:rPr>
          <w:color w:val="000000"/>
        </w:rPr>
        <w:t xml:space="preserve">Kandydat, który wygrał konkurs: </w:t>
      </w:r>
      <w:r>
        <w:rPr>
          <w:b/>
          <w:color w:val="000000"/>
        </w:rPr>
        <w:t>mgr Klaudia Markowska</w:t>
      </w:r>
    </w:p>
    <w:p w14:paraId="3E5847FE" w14:textId="77777777" w:rsidR="00375169" w:rsidRDefault="00375169" w:rsidP="00375169">
      <w:pPr>
        <w:pStyle w:val="NormalnyWeb"/>
        <w:spacing w:before="0" w:beforeAutospacing="0" w:after="0" w:afterAutospacing="0" w:line="320" w:lineRule="exact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5BCEB1AB" w14:textId="77777777" w:rsidR="00375169" w:rsidRDefault="00375169" w:rsidP="00375169">
      <w:pPr>
        <w:pStyle w:val="NormalnyWeb"/>
        <w:spacing w:before="0" w:beforeAutospacing="0" w:after="0" w:afterAutospacing="0" w:line="320" w:lineRule="exact"/>
        <w:jc w:val="both"/>
        <w:rPr>
          <w:color w:val="000000"/>
        </w:rPr>
      </w:pPr>
      <w:r>
        <w:rPr>
          <w:color w:val="000000"/>
        </w:rPr>
        <w:tab/>
      </w:r>
      <w:r w:rsidRPr="00CA2B71">
        <w:rPr>
          <w:color w:val="000000"/>
        </w:rPr>
        <w:t>Komisja konkursowa dokonała analizy wymaganych dokumentów złożonych przez kandydatów</w:t>
      </w:r>
      <w:r>
        <w:rPr>
          <w:color w:val="000000"/>
        </w:rPr>
        <w:t xml:space="preserve"> oraz przeprowadziła rozmowy kwalifikacyjne.</w:t>
      </w:r>
      <w:r w:rsidRPr="00CA2B71">
        <w:rPr>
          <w:color w:val="000000"/>
        </w:rPr>
        <w:t xml:space="preserve"> Dokumenty złożone przez </w:t>
      </w:r>
      <w:r>
        <w:rPr>
          <w:color w:val="000000"/>
        </w:rPr>
        <w:t xml:space="preserve">mgr Klaudię Markowską </w:t>
      </w:r>
      <w:r w:rsidRPr="00CA2B71">
        <w:rPr>
          <w:color w:val="000000"/>
        </w:rPr>
        <w:t xml:space="preserve">spełniały wymogi formalne i merytoryczne. Kandydatka jest </w:t>
      </w:r>
      <w:r>
        <w:rPr>
          <w:color w:val="000000"/>
        </w:rPr>
        <w:t xml:space="preserve">osobą posiadającą oczekiwane wysokie kompetencje w zakresie znajomości komputerowych programów graficznych (pakiet Adobe – poświadczone certyfikatem EITCA, jego odpowiedniki open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, programy do tworzenia i edycji wideo, grafiki 3D, stron internetowych, animacji, gier komputerowych etc.). Kompetencje cyfrowe łączy z wiedzą pedagogiczną uzyskaną na studiach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II stopnia w Akademii Pedagogiki Specjalnej, a poświadczoną ich ukończeniem z oceną bardzo dobrą i wysoką średnią z całości studiów. Zainteresowania naukowe mgr Klaudii Markowskiej ogniskują się wokół wykorzystania nowych technologii w edukacji, a przede wszystkim – możliwości e-learningu jako narzędzia wspierającego proces kształcenia i samokształcenia na różnych jego etapach. Drugi obszar zainteresowań mgr Markowskiej związany jest z badaniem potencjału edukacyjno-wychowawczego gier wideo, a także mechanizmów </w:t>
      </w:r>
      <w:proofErr w:type="spellStart"/>
      <w:r>
        <w:rPr>
          <w:color w:val="000000"/>
        </w:rPr>
        <w:t>gamifikacyjnych</w:t>
      </w:r>
      <w:proofErr w:type="spellEnd"/>
      <w:r>
        <w:rPr>
          <w:color w:val="000000"/>
        </w:rPr>
        <w:t>. Oba te obszary stanowią obecnie ważny i dynamicznie rozwijający się segment badań pedagogicznych z zakresu pedagogiki medialnej, co daje szansę na szybkie osiągnięcie przez mgr Markowską awansu naukowego. Oprócz tego należy podkreślić jej silny związek z Uczelnią, na rzecz której wielokrotnie pracowała woluntarystycznie, jak również wysokie kompetencje społeczne i komunikacyjne, stanowiące istotny atut wobec obowiązków dydaktycznych przypisanych do stanowiska będącego przedmiotem konkursu. Posiadane kompetencje mgr Klaudii Markowskiej w pełni odpowiadają potrzebom związanym z realizacją zadań dydaktycznych i badawczych przypisanych do Zakładu Dydaktyki i Pedagogiki Medialnej.</w:t>
      </w:r>
    </w:p>
    <w:p w14:paraId="2382C829" w14:textId="77777777" w:rsidR="00375169" w:rsidRPr="00CA2B71" w:rsidRDefault="00375169" w:rsidP="00375169">
      <w:pPr>
        <w:pStyle w:val="NormalnyWeb"/>
        <w:spacing w:before="0" w:beforeAutospacing="0" w:after="0" w:afterAutospacing="0" w:line="320" w:lineRule="exact"/>
        <w:ind w:firstLine="708"/>
        <w:jc w:val="both"/>
        <w:rPr>
          <w:color w:val="000000"/>
        </w:rPr>
      </w:pPr>
      <w:r w:rsidRPr="00CA2B71">
        <w:rPr>
          <w:color w:val="000000"/>
        </w:rPr>
        <w:t xml:space="preserve">Komisja po dyskusji jednogłośnie poparła i zarekomendowała </w:t>
      </w:r>
      <w:r>
        <w:rPr>
          <w:color w:val="000000"/>
        </w:rPr>
        <w:t>Senatowi</w:t>
      </w:r>
      <w:r w:rsidRPr="00CA2B71">
        <w:rPr>
          <w:color w:val="000000"/>
        </w:rPr>
        <w:t xml:space="preserve"> zatrudnienie </w:t>
      </w:r>
      <w:r>
        <w:rPr>
          <w:color w:val="000000"/>
        </w:rPr>
        <w:t xml:space="preserve">mgr Klaudii Markowskiej </w:t>
      </w:r>
      <w:r w:rsidRPr="00CA2B71">
        <w:rPr>
          <w:color w:val="000000"/>
        </w:rPr>
        <w:t xml:space="preserve">na stanowisko </w:t>
      </w:r>
      <w:r>
        <w:rPr>
          <w:color w:val="000000"/>
        </w:rPr>
        <w:t>asystenta</w:t>
      </w:r>
      <w:r w:rsidRPr="00CA2B71">
        <w:rPr>
          <w:color w:val="000000"/>
        </w:rPr>
        <w:t xml:space="preserve"> w grupie </w:t>
      </w:r>
      <w:r>
        <w:rPr>
          <w:color w:val="000000"/>
        </w:rPr>
        <w:t>badawczo-</w:t>
      </w:r>
      <w:r w:rsidRPr="00CA2B71">
        <w:rPr>
          <w:color w:val="000000"/>
        </w:rPr>
        <w:t>dydaktycznej.</w:t>
      </w:r>
    </w:p>
    <w:p w14:paraId="270EE45F" w14:textId="18C30B3F" w:rsidR="002A6A4A" w:rsidRPr="00375169" w:rsidRDefault="00375169" w:rsidP="00375169">
      <w:pPr>
        <w:pStyle w:val="NormalnyWeb"/>
        <w:rPr>
          <w:color w:val="000000"/>
        </w:rPr>
      </w:pPr>
      <w:r>
        <w:rPr>
          <w:color w:val="000000"/>
        </w:rPr>
        <w:tab/>
      </w:r>
      <w:r w:rsidRPr="00CA2B71">
        <w:rPr>
          <w:color w:val="000000"/>
        </w:rPr>
        <w:t>Ostateczną decyzję w sprawie zatrudnienia podejmuje Rektor APS</w:t>
      </w:r>
    </w:p>
    <w:sectPr w:rsidR="002A6A4A" w:rsidRPr="0037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69"/>
    <w:rsid w:val="002A6A4A"/>
    <w:rsid w:val="00375169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DE56"/>
  <w15:chartTrackingRefBased/>
  <w15:docId w15:val="{B79CFC71-3A48-4794-873C-918B4473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2020-10-09T12:54:00Z</dcterms:created>
  <dcterms:modified xsi:type="dcterms:W3CDTF">2020-10-09T12:55:00Z</dcterms:modified>
</cp:coreProperties>
</file>