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59" w:rsidRPr="00746FD4" w:rsidRDefault="005C1939" w:rsidP="0050020D">
      <w:pPr>
        <w:spacing w:after="120"/>
        <w:ind w:firstLine="0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2.2. </w:t>
      </w:r>
      <w:r w:rsidRPr="00397592">
        <w:rPr>
          <w:rFonts w:ascii="Arial" w:hAnsi="Arial" w:cs="Arial"/>
          <w:sz w:val="18"/>
          <w:szCs w:val="18"/>
          <w:lang w:val="pl-PL"/>
        </w:rPr>
        <w:t xml:space="preserve">Kierunek </w:t>
      </w:r>
      <w:r w:rsidR="0068314F" w:rsidRPr="00397592">
        <w:rPr>
          <w:rFonts w:ascii="Arial" w:hAnsi="Arial" w:cs="Arial"/>
          <w:sz w:val="18"/>
          <w:szCs w:val="18"/>
          <w:lang w:val="pl-PL"/>
        </w:rPr>
        <w:t>i profil studiów</w:t>
      </w:r>
      <w:r w:rsidRPr="00397592">
        <w:rPr>
          <w:rFonts w:ascii="Arial" w:hAnsi="Arial" w:cs="Arial"/>
          <w:sz w:val="18"/>
          <w:szCs w:val="18"/>
          <w:lang w:val="pl-PL"/>
        </w:rPr>
        <w:t>: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="00116557">
        <w:rPr>
          <w:rFonts w:ascii="Arial" w:hAnsi="Arial" w:cs="Arial"/>
          <w:b/>
          <w:i/>
          <w:color w:val="0070C0"/>
          <w:sz w:val="24"/>
          <w:szCs w:val="24"/>
          <w:lang w:val="pl-PL"/>
        </w:rPr>
        <w:t>[</w:t>
      </w:r>
      <w:r w:rsidR="001A46F6">
        <w:rPr>
          <w:rFonts w:ascii="Arial" w:hAnsi="Arial" w:cs="Arial"/>
          <w:b/>
          <w:i/>
          <w:color w:val="0070C0"/>
          <w:sz w:val="24"/>
          <w:szCs w:val="24"/>
          <w:lang w:val="pl-PL"/>
        </w:rPr>
        <w:t xml:space="preserve">wpisać </w:t>
      </w:r>
      <w:r w:rsidR="00116557">
        <w:rPr>
          <w:rFonts w:ascii="Arial" w:hAnsi="Arial" w:cs="Arial"/>
          <w:b/>
          <w:i/>
          <w:color w:val="0070C0"/>
          <w:sz w:val="24"/>
          <w:szCs w:val="24"/>
          <w:lang w:val="pl-PL"/>
        </w:rPr>
        <w:t>kierunek</w:t>
      </w:r>
      <w:r w:rsidR="001A46F6">
        <w:rPr>
          <w:rFonts w:ascii="Arial" w:hAnsi="Arial" w:cs="Arial"/>
          <w:b/>
          <w:i/>
          <w:color w:val="0070C0"/>
          <w:sz w:val="24"/>
          <w:szCs w:val="24"/>
          <w:lang w:val="pl-PL"/>
        </w:rPr>
        <w:t xml:space="preserve"> studiów</w:t>
      </w:r>
      <w:r w:rsidR="00116557">
        <w:rPr>
          <w:rFonts w:ascii="Arial" w:hAnsi="Arial" w:cs="Arial"/>
          <w:b/>
          <w:i/>
          <w:color w:val="0070C0"/>
          <w:sz w:val="24"/>
          <w:szCs w:val="24"/>
          <w:lang w:val="pl-PL"/>
        </w:rPr>
        <w:t>]</w:t>
      </w:r>
      <w:r w:rsidR="00F74859" w:rsidRPr="00746FD4">
        <w:rPr>
          <w:rFonts w:ascii="Arial" w:hAnsi="Arial" w:cs="Arial"/>
          <w:i/>
          <w:sz w:val="18"/>
          <w:szCs w:val="18"/>
          <w:lang w:val="pl-PL"/>
        </w:rPr>
        <w:t xml:space="preserve">, profil </w:t>
      </w:r>
      <w:proofErr w:type="spellStart"/>
      <w:r w:rsidR="00116557">
        <w:rPr>
          <w:rFonts w:ascii="Arial" w:hAnsi="Arial" w:cs="Arial"/>
          <w:i/>
          <w:sz w:val="18"/>
          <w:szCs w:val="18"/>
          <w:lang w:val="pl-PL"/>
        </w:rPr>
        <w:t>ogólnoakademicki</w:t>
      </w:r>
      <w:proofErr w:type="spellEnd"/>
    </w:p>
    <w:p w:rsidR="00AA7067" w:rsidRPr="00746FD4" w:rsidRDefault="00FF2B9D" w:rsidP="0031330A">
      <w:pPr>
        <w:spacing w:after="120"/>
        <w:ind w:firstLine="0"/>
        <w:rPr>
          <w:rFonts w:ascii="Arial" w:hAnsi="Arial" w:cs="Arial"/>
          <w:sz w:val="18"/>
          <w:szCs w:val="18"/>
          <w:lang w:val="pl-PL"/>
        </w:rPr>
      </w:pPr>
      <w:r w:rsidRPr="00397592">
        <w:rPr>
          <w:rFonts w:ascii="Arial" w:hAnsi="Arial" w:cs="Arial"/>
          <w:sz w:val="18"/>
          <w:szCs w:val="18"/>
          <w:lang w:val="pl-PL"/>
        </w:rPr>
        <w:t>Dyscyplina</w:t>
      </w:r>
      <w:r w:rsidR="00AA7067" w:rsidRPr="00397592">
        <w:rPr>
          <w:rFonts w:ascii="Arial" w:hAnsi="Arial" w:cs="Arial"/>
          <w:sz w:val="18"/>
          <w:szCs w:val="18"/>
          <w:lang w:val="pl-PL"/>
        </w:rPr>
        <w:t>:</w:t>
      </w:r>
      <w:r w:rsidR="002D5D1E" w:rsidRPr="00746FD4">
        <w:rPr>
          <w:rFonts w:ascii="Arial" w:hAnsi="Arial" w:cs="Arial"/>
          <w:sz w:val="18"/>
          <w:szCs w:val="18"/>
          <w:lang w:val="pl-PL"/>
        </w:rPr>
        <w:t xml:space="preserve"> </w:t>
      </w:r>
      <w:r w:rsidR="00270C46" w:rsidRPr="00371CFD">
        <w:rPr>
          <w:rFonts w:ascii="Arial" w:hAnsi="Arial" w:cs="Arial"/>
          <w:sz w:val="18"/>
          <w:szCs w:val="18"/>
          <w:lang w:val="pl-PL"/>
        </w:rPr>
        <w:t>pedagogika</w:t>
      </w:r>
      <w:r w:rsidR="00371CFD">
        <w:rPr>
          <w:rFonts w:ascii="Arial" w:hAnsi="Arial" w:cs="Arial"/>
          <w:sz w:val="18"/>
          <w:szCs w:val="18"/>
          <w:lang w:val="pl-PL"/>
        </w:rPr>
        <w:t xml:space="preserve">, </w:t>
      </w:r>
      <w:r w:rsidR="00270C46" w:rsidRPr="00371CFD">
        <w:rPr>
          <w:rFonts w:ascii="Arial" w:hAnsi="Arial" w:cs="Arial"/>
          <w:sz w:val="18"/>
          <w:szCs w:val="18"/>
          <w:lang w:val="pl-PL"/>
        </w:rPr>
        <w:t>nauki socjologiczne</w:t>
      </w:r>
      <w:r w:rsidR="00371CFD">
        <w:rPr>
          <w:rFonts w:ascii="Arial" w:hAnsi="Arial" w:cs="Arial"/>
          <w:sz w:val="18"/>
          <w:szCs w:val="18"/>
          <w:lang w:val="pl-PL"/>
        </w:rPr>
        <w:t>,</w:t>
      </w:r>
      <w:r w:rsidR="004708F6" w:rsidRPr="00371CFD">
        <w:rPr>
          <w:rFonts w:ascii="Arial" w:hAnsi="Arial" w:cs="Arial"/>
          <w:color w:val="FF0000"/>
          <w:sz w:val="18"/>
          <w:szCs w:val="18"/>
          <w:lang w:val="pl-PL"/>
        </w:rPr>
        <w:t xml:space="preserve"> </w:t>
      </w:r>
      <w:r w:rsidR="004708F6" w:rsidRPr="00371CFD">
        <w:rPr>
          <w:rFonts w:ascii="Arial" w:hAnsi="Arial" w:cs="Arial"/>
          <w:sz w:val="18"/>
          <w:szCs w:val="18"/>
          <w:lang w:val="pl-PL"/>
        </w:rPr>
        <w:t>sztuki plastyczne i konserwacja dzieł sztuki</w:t>
      </w:r>
      <w:r w:rsidR="004708F6" w:rsidRPr="00826EC9">
        <w:rPr>
          <w:rFonts w:ascii="Arial" w:hAnsi="Arial" w:cs="Arial"/>
          <w:sz w:val="18"/>
          <w:szCs w:val="18"/>
          <w:lang w:val="pl-PL"/>
        </w:rPr>
        <w:t xml:space="preserve"> </w:t>
      </w:r>
      <w:r w:rsidR="00270C46">
        <w:rPr>
          <w:rFonts w:ascii="Arial" w:hAnsi="Arial" w:cs="Arial"/>
          <w:color w:val="FF0000"/>
          <w:sz w:val="18"/>
          <w:szCs w:val="18"/>
          <w:lang w:val="pl-PL"/>
        </w:rPr>
        <w:t>[pozostawić</w:t>
      </w:r>
      <w:r w:rsidR="005E27D0">
        <w:rPr>
          <w:rFonts w:ascii="Arial" w:hAnsi="Arial" w:cs="Arial"/>
          <w:color w:val="FF0000"/>
          <w:sz w:val="18"/>
          <w:szCs w:val="18"/>
          <w:lang w:val="pl-PL"/>
        </w:rPr>
        <w:t xml:space="preserve"> </w:t>
      </w:r>
      <w:r w:rsidR="005C1939">
        <w:rPr>
          <w:rFonts w:ascii="Arial" w:hAnsi="Arial" w:cs="Arial"/>
          <w:color w:val="FF0000"/>
          <w:sz w:val="18"/>
          <w:szCs w:val="18"/>
          <w:lang w:val="pl-PL"/>
        </w:rPr>
        <w:t>właściwą</w:t>
      </w:r>
      <w:r w:rsidR="00116557" w:rsidRPr="00116557">
        <w:rPr>
          <w:rFonts w:ascii="Arial" w:hAnsi="Arial" w:cs="Arial"/>
          <w:color w:val="FF0000"/>
          <w:sz w:val="18"/>
          <w:szCs w:val="18"/>
          <w:lang w:val="pl-PL"/>
        </w:rPr>
        <w:t>]</w:t>
      </w:r>
    </w:p>
    <w:p w:rsidR="00F74859" w:rsidRPr="00746FD4" w:rsidRDefault="00F74859" w:rsidP="0050020D">
      <w:pPr>
        <w:spacing w:after="120"/>
        <w:ind w:firstLine="0"/>
        <w:rPr>
          <w:rFonts w:ascii="Arial" w:hAnsi="Arial" w:cs="Arial"/>
          <w:sz w:val="18"/>
          <w:szCs w:val="18"/>
          <w:lang w:val="pl-PL"/>
        </w:rPr>
      </w:pPr>
      <w:r w:rsidRPr="00746FD4">
        <w:rPr>
          <w:rFonts w:ascii="Arial" w:hAnsi="Arial" w:cs="Arial"/>
          <w:sz w:val="18"/>
          <w:szCs w:val="18"/>
          <w:lang w:val="pl-PL"/>
        </w:rPr>
        <w:t xml:space="preserve">3.1. Poziom </w:t>
      </w:r>
      <w:r w:rsidR="00F23A35" w:rsidRPr="00397592">
        <w:rPr>
          <w:rFonts w:ascii="Arial" w:hAnsi="Arial" w:cs="Arial"/>
          <w:sz w:val="18"/>
          <w:szCs w:val="18"/>
          <w:lang w:val="pl-PL"/>
        </w:rPr>
        <w:t>posiadanego</w:t>
      </w:r>
      <w:r w:rsidRPr="00746FD4">
        <w:rPr>
          <w:rFonts w:ascii="Arial" w:hAnsi="Arial" w:cs="Arial"/>
          <w:sz w:val="18"/>
          <w:szCs w:val="18"/>
          <w:lang w:val="pl-PL"/>
        </w:rPr>
        <w:t xml:space="preserve"> wykształcenia: </w:t>
      </w:r>
      <w:r w:rsidRPr="000C673D">
        <w:rPr>
          <w:rFonts w:ascii="Arial" w:hAnsi="Arial" w:cs="Arial"/>
          <w:b/>
          <w:i/>
          <w:color w:val="0070C0"/>
          <w:sz w:val="18"/>
          <w:szCs w:val="18"/>
          <w:lang w:val="pl-PL"/>
        </w:rPr>
        <w:t>studia drugiego stopnia</w:t>
      </w:r>
    </w:p>
    <w:p w:rsidR="00A801F6" w:rsidRDefault="00F74859" w:rsidP="0050020D">
      <w:pPr>
        <w:spacing w:after="120"/>
        <w:ind w:firstLine="0"/>
        <w:rPr>
          <w:rFonts w:ascii="Arial" w:hAnsi="Arial" w:cs="Arial"/>
          <w:i/>
          <w:sz w:val="18"/>
          <w:szCs w:val="18"/>
          <w:lang w:val="pl-PL"/>
        </w:rPr>
      </w:pPr>
      <w:r w:rsidRPr="00746FD4">
        <w:rPr>
          <w:rFonts w:ascii="Arial" w:hAnsi="Arial" w:cs="Arial"/>
          <w:sz w:val="18"/>
          <w:szCs w:val="18"/>
          <w:lang w:val="pl-PL"/>
        </w:rPr>
        <w:t>3.3. Warunki przyjęcia na studia</w:t>
      </w:r>
      <w:r w:rsidR="00D042A6" w:rsidRPr="00D042A6">
        <w:rPr>
          <w:rFonts w:ascii="Arial" w:hAnsi="Arial" w:cs="Arial"/>
          <w:i/>
          <w:sz w:val="18"/>
          <w:szCs w:val="18"/>
          <w:lang w:val="pl-PL"/>
        </w:rPr>
        <w:t>: (</w:t>
      </w:r>
      <w:r w:rsidR="00FF2B9D">
        <w:rPr>
          <w:rFonts w:ascii="Arial" w:hAnsi="Arial" w:cs="Arial"/>
          <w:i/>
          <w:sz w:val="18"/>
          <w:szCs w:val="18"/>
          <w:lang w:val="pl-PL"/>
        </w:rPr>
        <w:t xml:space="preserve">w roku akademickim </w:t>
      </w:r>
      <w:r w:rsidR="00173A98">
        <w:rPr>
          <w:rFonts w:ascii="Arial" w:hAnsi="Arial" w:cs="Arial"/>
          <w:i/>
          <w:sz w:val="18"/>
          <w:szCs w:val="18"/>
          <w:lang w:val="pl-PL"/>
        </w:rPr>
        <w:t>2019/</w:t>
      </w:r>
      <w:r w:rsidR="000374CC">
        <w:rPr>
          <w:rFonts w:ascii="Arial" w:hAnsi="Arial" w:cs="Arial"/>
          <w:i/>
          <w:sz w:val="18"/>
          <w:szCs w:val="18"/>
          <w:lang w:val="pl-PL"/>
        </w:rPr>
        <w:t>20</w:t>
      </w:r>
      <w:r w:rsidR="00173A98">
        <w:rPr>
          <w:rFonts w:ascii="Arial" w:hAnsi="Arial" w:cs="Arial"/>
          <w:i/>
          <w:sz w:val="18"/>
          <w:szCs w:val="18"/>
          <w:lang w:val="pl-PL"/>
        </w:rPr>
        <w:t>20</w:t>
      </w:r>
      <w:r w:rsidR="00D042A6" w:rsidRPr="00397592">
        <w:rPr>
          <w:rFonts w:ascii="Arial" w:hAnsi="Arial" w:cs="Arial"/>
          <w:i/>
          <w:sz w:val="18"/>
          <w:szCs w:val="18"/>
          <w:lang w:val="pl-PL"/>
        </w:rPr>
        <w:t>)</w:t>
      </w:r>
    </w:p>
    <w:tbl>
      <w:tblPr>
        <w:tblStyle w:val="Tabela-Siatka"/>
        <w:tblW w:w="0" w:type="auto"/>
        <w:tblLook w:val="04A0"/>
      </w:tblPr>
      <w:tblGrid>
        <w:gridCol w:w="3227"/>
        <w:gridCol w:w="10917"/>
      </w:tblGrid>
      <w:tr w:rsidR="000777B6" w:rsidRPr="000374CC" w:rsidTr="00A058AE">
        <w:tc>
          <w:tcPr>
            <w:tcW w:w="3227" w:type="dxa"/>
            <w:vMerge w:val="restart"/>
          </w:tcPr>
          <w:p w:rsidR="000777B6" w:rsidRPr="00036D98" w:rsidRDefault="000777B6" w:rsidP="003451F5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val="pl-PL"/>
              </w:rPr>
            </w:pPr>
            <w:r w:rsidRPr="00036D98"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t>Edukacja artystyczna w zakresie sztuk plastycznych</w:t>
            </w:r>
            <w:r w:rsidR="00A03B4C" w:rsidRPr="00036D98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 w:rsidR="00A03B4C" w:rsidRPr="005151BE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lang w:val="pl-PL"/>
              </w:rPr>
              <w:t>(ID</w:t>
            </w:r>
            <w:r w:rsidR="006E5184" w:rsidRPr="005151BE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lang w:val="pl-PL"/>
              </w:rPr>
              <w:t>33</w:t>
            </w:r>
            <w:r w:rsidR="00A03B4C" w:rsidRPr="005151BE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lang w:val="pl-PL"/>
              </w:rPr>
              <w:t>)</w:t>
            </w:r>
          </w:p>
        </w:tc>
        <w:tc>
          <w:tcPr>
            <w:tcW w:w="10917" w:type="dxa"/>
          </w:tcPr>
          <w:p w:rsidR="000777B6" w:rsidRPr="005151BE" w:rsidRDefault="00710A2C" w:rsidP="00C64592">
            <w:pPr>
              <w:spacing w:after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5151BE">
              <w:rPr>
                <w:rFonts w:ascii="Arial" w:hAnsi="Arial" w:cs="Arial"/>
                <w:i/>
                <w:sz w:val="18"/>
                <w:szCs w:val="18"/>
                <w:lang w:val="pl-PL"/>
              </w:rPr>
              <w:t>p</w:t>
            </w:r>
            <w:r w:rsidR="000777B6" w:rsidRPr="005151BE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osiadanie dyplomu ukończenia </w:t>
            </w:r>
            <w:r w:rsidR="00306C81" w:rsidRPr="005151BE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studiów pierwszego stopnia (tytuł licencjata lub równoważny) </w:t>
            </w:r>
            <w:r w:rsidR="00A0343C" w:rsidRPr="005151BE">
              <w:rPr>
                <w:rFonts w:ascii="Arial" w:hAnsi="Arial" w:cs="Arial"/>
                <w:i/>
                <w:sz w:val="18"/>
                <w:szCs w:val="18"/>
                <w:lang w:val="pl-PL"/>
              </w:rPr>
              <w:t>na kierunkach</w:t>
            </w:r>
            <w:r w:rsidR="006B6D63" w:rsidRPr="005151BE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artystycznych lub pokrewnych</w:t>
            </w:r>
            <w:r w:rsidR="00A0343C" w:rsidRPr="005151BE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, </w:t>
            </w:r>
            <w:r w:rsidR="000777B6" w:rsidRPr="005151BE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konkurs, którego kryteria stanowią: ocena </w:t>
            </w:r>
            <w:r w:rsidR="006B6D63" w:rsidRPr="005151BE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końcowa ze studiów pierwszego stopnia, </w:t>
            </w:r>
            <w:r w:rsidR="000777B6" w:rsidRPr="005151BE">
              <w:rPr>
                <w:rFonts w:ascii="Arial" w:hAnsi="Arial" w:cs="Arial"/>
                <w:i/>
                <w:sz w:val="18"/>
                <w:szCs w:val="18"/>
                <w:lang w:val="pl-PL"/>
              </w:rPr>
              <w:t>średnia ocen uzyskanych podczas studiów oraz autoprezentacja kandydata połączona z analizą teczki jego prac.</w:t>
            </w:r>
          </w:p>
        </w:tc>
      </w:tr>
      <w:tr w:rsidR="000777B6" w:rsidRPr="00036D98" w:rsidTr="00A058AE">
        <w:tc>
          <w:tcPr>
            <w:tcW w:w="3227" w:type="dxa"/>
            <w:vMerge/>
          </w:tcPr>
          <w:p w:rsidR="000777B6" w:rsidRPr="00036D98" w:rsidRDefault="000777B6" w:rsidP="00A058AE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</w:pPr>
          </w:p>
        </w:tc>
        <w:tc>
          <w:tcPr>
            <w:tcW w:w="10917" w:type="dxa"/>
          </w:tcPr>
          <w:p w:rsidR="00C64592" w:rsidRPr="005151BE" w:rsidRDefault="00236FEB" w:rsidP="00C64592">
            <w:pPr>
              <w:spacing w:after="0" w:line="240" w:lineRule="auto"/>
              <w:ind w:firstLine="0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5151BE">
              <w:rPr>
                <w:rStyle w:val="Uwydatnienie"/>
                <w:rFonts w:ascii="Arial" w:hAnsi="Arial" w:cs="Arial"/>
                <w:sz w:val="18"/>
                <w:szCs w:val="18"/>
                <w:lang w:val="en-GB"/>
              </w:rPr>
              <w:t>a first-cycle studies graduation diploma (bachelor's degree or an equivalent degree) in art and related fields of study, a competitive admission based on the applicant's final score for the first-cycle studies and the applicants’ grade point average, the applicant's self-presentation and the evaluation of his/her portfolio.</w:t>
            </w:r>
          </w:p>
        </w:tc>
      </w:tr>
      <w:tr w:rsidR="000777B6" w:rsidRPr="000374CC" w:rsidTr="00A058AE">
        <w:tc>
          <w:tcPr>
            <w:tcW w:w="3227" w:type="dxa"/>
            <w:vMerge w:val="restart"/>
          </w:tcPr>
          <w:p w:rsidR="000777B6" w:rsidRPr="00C36F8C" w:rsidRDefault="000F6300" w:rsidP="000F6300">
            <w:pPr>
              <w:spacing w:after="0" w:line="240" w:lineRule="auto"/>
              <w:ind w:firstLine="0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C36F8C"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t>Pedagogika</w:t>
            </w:r>
            <w:r w:rsidR="000777B6" w:rsidRPr="00C36F8C"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t xml:space="preserve"> </w:t>
            </w:r>
            <w:r w:rsidR="00A03B4C" w:rsidRPr="00C36F8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lang w:val="pl-PL"/>
              </w:rPr>
              <w:t>(ID</w:t>
            </w:r>
            <w:r w:rsidR="006E5184" w:rsidRPr="00C36F8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lang w:val="pl-PL"/>
              </w:rPr>
              <w:t>34</w:t>
            </w:r>
            <w:r w:rsidR="00A03B4C" w:rsidRPr="00C36F8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lang w:val="pl-PL"/>
              </w:rPr>
              <w:t>)</w:t>
            </w:r>
          </w:p>
        </w:tc>
        <w:tc>
          <w:tcPr>
            <w:tcW w:w="10917" w:type="dxa"/>
          </w:tcPr>
          <w:p w:rsidR="000777B6" w:rsidRPr="00C36F8C" w:rsidRDefault="00711096" w:rsidP="00C64592">
            <w:pPr>
              <w:spacing w:after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w przypadku specjalności nienauczycielskich </w:t>
            </w:r>
            <w:r w:rsidR="00710A2C"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>p</w:t>
            </w:r>
            <w:r w:rsidR="000777B6"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osiadanie dyplomu ukończenia </w:t>
            </w:r>
            <w:r w:rsidR="00306C81"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studiów pierwszego stopnia (tytuł licencjata lub równoważny) </w:t>
            </w:r>
            <w:r w:rsidR="00F73CCE"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>na kierunkach</w:t>
            </w:r>
            <w:r w:rsidR="00B65273"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humanistycznych i społecznych</w:t>
            </w:r>
            <w:r w:rsidR="00F73CCE"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>, na których student osiąga efekty kształcenia w obszarach kształcenia w zakresie nauk humanistycznych i społecznych</w:t>
            </w:r>
            <w:r w:rsidR="000777B6"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, konkurs, którego kryteria stanowią: ocena </w:t>
            </w:r>
            <w:r w:rsidR="000F6300"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końcowa ze studiów pierwszego stopnia, </w:t>
            </w:r>
            <w:r w:rsidR="000777B6"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oraz średnia ocen uzyskanych podczas studiów, a w przypadku specjalności nauczycielskich </w:t>
            </w:r>
            <w:r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posiadanie </w:t>
            </w:r>
            <w:r w:rsidR="000F6300"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>dyplom</w:t>
            </w:r>
            <w:r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>u</w:t>
            </w:r>
            <w:r w:rsidR="000F6300"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ukończenia studiów pierwszego stopnia </w:t>
            </w:r>
            <w:r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(tytuł licencjata lub równoważny) </w:t>
            </w:r>
            <w:r w:rsidR="000F6300"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>na kierunku pedagogika lub pedagogika specjalna w zakresie specjalności z przygotowaniem pedagogicznym (uprawniającym do pracy w placówce edukacyjnej na stanowisku nauczyciela)</w:t>
            </w:r>
            <w:r w:rsidR="00584DBC"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, </w:t>
            </w:r>
            <w:r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>konkurs, którego kryteria stanowią: ocena końcowa ze studiów pierwszego stopnia oraz średnia ocen uzyskanych podczas studiów</w:t>
            </w:r>
            <w:r w:rsidR="000777B6"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>.</w:t>
            </w:r>
          </w:p>
        </w:tc>
      </w:tr>
      <w:tr w:rsidR="000777B6" w:rsidRPr="00036D98" w:rsidTr="00A058AE">
        <w:tc>
          <w:tcPr>
            <w:tcW w:w="3227" w:type="dxa"/>
            <w:vMerge/>
          </w:tcPr>
          <w:p w:rsidR="000777B6" w:rsidRPr="00C36F8C" w:rsidRDefault="000777B6" w:rsidP="00A058AE">
            <w:pPr>
              <w:spacing w:after="0" w:line="240" w:lineRule="auto"/>
              <w:ind w:firstLine="0"/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</w:pPr>
          </w:p>
        </w:tc>
        <w:tc>
          <w:tcPr>
            <w:tcW w:w="10917" w:type="dxa"/>
          </w:tcPr>
          <w:p w:rsidR="000777B6" w:rsidRPr="00C36F8C" w:rsidRDefault="00236FEB" w:rsidP="002C0DC3">
            <w:pPr>
              <w:spacing w:after="0" w:line="240" w:lineRule="auto"/>
              <w:ind w:firstLine="0"/>
              <w:rPr>
                <w:rFonts w:ascii="Arial" w:hAnsi="Arial" w:cs="Arial"/>
                <w:i/>
                <w:strike/>
                <w:sz w:val="18"/>
                <w:szCs w:val="18"/>
              </w:rPr>
            </w:pPr>
            <w:r w:rsidRPr="00C36F8C">
              <w:rPr>
                <w:rStyle w:val="Uwydatnienie"/>
                <w:rFonts w:ascii="Arial" w:hAnsi="Arial" w:cs="Arial"/>
                <w:sz w:val="18"/>
                <w:szCs w:val="18"/>
                <w:lang w:val="en-GB"/>
              </w:rPr>
              <w:t>in the case of non-teaching specialisations, a first-cycle studies graduation diploma (bachelor's degree or an equivalent degree) in the fields of humanities and social sciences, in which a student achieves learning outcomes in education areas with a specialisation in humanities and social sciences, competitive admission based on the final score for the first-cycle studies and the mean grade point average, and in the case of teaching specialisations, a first-cycle studies graduation diploma (bachelor's degree or an equivalent degree) in the fields of education and special education with a specialisation in professional education of teachers (qualifying a student to work in an educational institution as a teacher), competitive admission based on the final score for the first-cycle studies and the mean grade point average.</w:t>
            </w:r>
          </w:p>
        </w:tc>
      </w:tr>
      <w:tr w:rsidR="00B65273" w:rsidRPr="000374CC" w:rsidTr="00A058AE">
        <w:tc>
          <w:tcPr>
            <w:tcW w:w="3227" w:type="dxa"/>
            <w:vMerge w:val="restart"/>
          </w:tcPr>
          <w:p w:rsidR="00B65273" w:rsidRPr="00C36F8C" w:rsidRDefault="00B65273" w:rsidP="00A058AE">
            <w:pPr>
              <w:spacing w:after="0" w:line="240" w:lineRule="auto"/>
              <w:ind w:firstLine="0"/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</w:pPr>
            <w:r w:rsidRPr="00C36F8C"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t xml:space="preserve">Pedagogika specjalna </w:t>
            </w:r>
            <w:r w:rsidR="006E5184" w:rsidRPr="00C36F8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lang w:val="pl-PL"/>
              </w:rPr>
              <w:t>(ID35</w:t>
            </w:r>
            <w:r w:rsidRPr="00C36F8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lang w:val="pl-PL"/>
              </w:rPr>
              <w:t>)</w:t>
            </w:r>
          </w:p>
        </w:tc>
        <w:tc>
          <w:tcPr>
            <w:tcW w:w="10917" w:type="dxa"/>
          </w:tcPr>
          <w:p w:rsidR="00B65273" w:rsidRPr="00C36F8C" w:rsidRDefault="00711096" w:rsidP="00584DBC">
            <w:pPr>
              <w:spacing w:after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w przypadku specjalności nienauczycielskich </w:t>
            </w:r>
            <w:r w:rsidR="00B65273"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posiadanie dyplomu ukończenia studiów pierwszego stopnia (tytuł licencjata lub równoważny) na kierunkach, na których student osiąga efekty kształcenia w obszarach kształcenia w zakresie nauk humanistycznych i społecznych, konkurs, którego kryteria stanowią: ocena końcowa ze studiów pierwszego stopnia, oraz średnia ocen uzyskanych podczas studiów, a w przypadku specjalności nauczycielskich </w:t>
            </w:r>
            <w:r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posiadanie </w:t>
            </w:r>
            <w:r w:rsidR="00B65273"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>dyplom</w:t>
            </w:r>
            <w:r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>u</w:t>
            </w:r>
            <w:r w:rsidR="00B65273"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ukończenia studiów pierwszego stopnia </w:t>
            </w:r>
            <w:r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(tytuł licencjata lub równoważny) </w:t>
            </w:r>
            <w:r w:rsidR="00B65273"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>na różnych kierunkach w zakresie specjalności z przygotowaniem pedagogicznym (uprawniającym do pracy w szkole na stanowisku nauczyciela)</w:t>
            </w:r>
            <w:r w:rsidR="00584DBC" w:rsidRPr="00C36F8C">
              <w:rPr>
                <w:rFonts w:ascii="Arial" w:hAnsi="Arial" w:cs="Arial"/>
                <w:i/>
                <w:sz w:val="18"/>
                <w:szCs w:val="18"/>
                <w:lang w:val="pl-PL"/>
              </w:rPr>
              <w:t>, konkurs, którego kryteria stanowią: ocena końcowa ze studiów pierwszego stopnia oraz średnia ocen uzyskanych podczas studiów.</w:t>
            </w:r>
          </w:p>
        </w:tc>
      </w:tr>
      <w:tr w:rsidR="00B65273" w:rsidRPr="00036D98" w:rsidTr="00A058AE">
        <w:tc>
          <w:tcPr>
            <w:tcW w:w="3227" w:type="dxa"/>
            <w:vMerge/>
          </w:tcPr>
          <w:p w:rsidR="00B65273" w:rsidRPr="00036D98" w:rsidRDefault="00B65273" w:rsidP="00A058AE">
            <w:pPr>
              <w:spacing w:after="0" w:line="240" w:lineRule="auto"/>
              <w:ind w:firstLine="0"/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</w:pPr>
          </w:p>
        </w:tc>
        <w:tc>
          <w:tcPr>
            <w:tcW w:w="10917" w:type="dxa"/>
          </w:tcPr>
          <w:p w:rsidR="00B65273" w:rsidRPr="00C36F8C" w:rsidRDefault="00584DBC" w:rsidP="002C0DC3">
            <w:pPr>
              <w:spacing w:after="0" w:line="240" w:lineRule="auto"/>
              <w:ind w:firstLine="0"/>
              <w:rPr>
                <w:rFonts w:ascii="Arial" w:hAnsi="Arial" w:cs="Arial"/>
                <w:i/>
                <w:strike/>
                <w:sz w:val="18"/>
                <w:szCs w:val="18"/>
              </w:rPr>
            </w:pPr>
            <w:r w:rsidRPr="00C36F8C">
              <w:rPr>
                <w:rStyle w:val="Uwydatnienie"/>
                <w:rFonts w:ascii="Arial" w:hAnsi="Arial" w:cs="Arial"/>
                <w:sz w:val="18"/>
                <w:szCs w:val="18"/>
                <w:lang w:val="en-GB"/>
              </w:rPr>
              <w:t>in the case of non-teaching specialisations, a first</w:t>
            </w:r>
            <w:r w:rsidRPr="00C36F8C">
              <w:rPr>
                <w:rStyle w:val="st"/>
                <w:rFonts w:ascii="Arial" w:hAnsi="Arial" w:cs="Arial"/>
                <w:sz w:val="18"/>
                <w:szCs w:val="18"/>
                <w:lang w:val="en-GB"/>
              </w:rPr>
              <w:t>-</w:t>
            </w:r>
            <w:r w:rsidRPr="00C36F8C">
              <w:rPr>
                <w:rStyle w:val="Uwydatnienie"/>
                <w:rFonts w:ascii="Arial" w:hAnsi="Arial" w:cs="Arial"/>
                <w:sz w:val="18"/>
                <w:szCs w:val="18"/>
                <w:lang w:val="en-GB"/>
              </w:rPr>
              <w:t>cycle studies graduation diploma (bachelor's degree</w:t>
            </w:r>
            <w:r w:rsidRPr="00C36F8C">
              <w:rPr>
                <w:rStyle w:val="Uwydatnienie"/>
                <w:rFonts w:ascii="Arial" w:eastAsiaTheme="majorEastAsia" w:hAnsi="Arial" w:cs="Arial"/>
                <w:sz w:val="18"/>
                <w:szCs w:val="18"/>
                <w:lang w:val="en-GB"/>
              </w:rPr>
              <w:t xml:space="preserve"> or </w:t>
            </w:r>
            <w:r w:rsidRPr="00C36F8C">
              <w:rPr>
                <w:rStyle w:val="Uwydatnienie"/>
                <w:rFonts w:ascii="Arial" w:hAnsi="Arial" w:cs="Arial"/>
                <w:sz w:val="18"/>
                <w:szCs w:val="18"/>
                <w:lang w:val="en-GB"/>
              </w:rPr>
              <w:t>an equivalent degree) in the fields where a student achieves learning outcomes in education areas with a specialisation in humanities and social sciences, competitive admission based on the final score for the first-cycle studies and the mean grade point average, and in the case of teaching specialisations, a first</w:t>
            </w:r>
            <w:r w:rsidRPr="00C36F8C">
              <w:rPr>
                <w:rStyle w:val="st"/>
                <w:rFonts w:ascii="Arial" w:hAnsi="Arial" w:cs="Arial"/>
                <w:sz w:val="18"/>
                <w:szCs w:val="18"/>
                <w:lang w:val="en-GB"/>
              </w:rPr>
              <w:t>-</w:t>
            </w:r>
            <w:r w:rsidRPr="00C36F8C">
              <w:rPr>
                <w:rStyle w:val="Uwydatnienie"/>
                <w:rFonts w:ascii="Arial" w:hAnsi="Arial" w:cs="Arial"/>
                <w:sz w:val="18"/>
                <w:szCs w:val="18"/>
                <w:lang w:val="en-GB"/>
              </w:rPr>
              <w:t>cycle studies graduation diploma (bachelor's degree</w:t>
            </w:r>
            <w:r w:rsidRPr="00C36F8C">
              <w:rPr>
                <w:rStyle w:val="Uwydatnienie"/>
                <w:rFonts w:ascii="Arial" w:eastAsiaTheme="majorEastAsia" w:hAnsi="Arial" w:cs="Arial"/>
                <w:sz w:val="18"/>
                <w:szCs w:val="18"/>
                <w:lang w:val="en-GB"/>
              </w:rPr>
              <w:t xml:space="preserve"> or </w:t>
            </w:r>
            <w:r w:rsidRPr="00C36F8C">
              <w:rPr>
                <w:rStyle w:val="Uwydatnienie"/>
                <w:rFonts w:ascii="Arial" w:hAnsi="Arial" w:cs="Arial"/>
                <w:sz w:val="18"/>
                <w:szCs w:val="18"/>
                <w:lang w:val="en-GB"/>
              </w:rPr>
              <w:t>an equivalent degree) in various fields with a specialisation in professional education of teachers (qualifying a student to work in an educational institution as a teacher), competitive admission based on the final score for the first-cycle studies and the mean grade point average.</w:t>
            </w:r>
          </w:p>
        </w:tc>
      </w:tr>
      <w:tr w:rsidR="000777B6" w:rsidRPr="000374CC" w:rsidTr="00A058AE">
        <w:tc>
          <w:tcPr>
            <w:tcW w:w="3227" w:type="dxa"/>
            <w:vMerge w:val="restart"/>
          </w:tcPr>
          <w:p w:rsidR="00170159" w:rsidRPr="003E0FC4" w:rsidRDefault="00170159" w:rsidP="00170159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</w:pPr>
            <w:r w:rsidRPr="003E0FC4"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t>Interdyscyplinarne studia nad dzieciństwem i prawami dziecka,</w:t>
            </w:r>
          </w:p>
          <w:p w:rsidR="000777B6" w:rsidRPr="00036D98" w:rsidRDefault="000777B6" w:rsidP="003451F5">
            <w:pPr>
              <w:spacing w:after="0" w:line="240" w:lineRule="auto"/>
              <w:ind w:firstLine="0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560DB7"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t>Socjologia</w:t>
            </w:r>
            <w:r w:rsidR="00A03B4C" w:rsidRPr="00560DB7"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t xml:space="preserve"> </w:t>
            </w:r>
            <w:r w:rsidR="00A03B4C" w:rsidRPr="00560DB7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lang w:val="pl-PL"/>
              </w:rPr>
              <w:t>(ID</w:t>
            </w:r>
            <w:r w:rsidR="006E5184" w:rsidRPr="00560DB7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lang w:val="pl-PL"/>
              </w:rPr>
              <w:t>36</w:t>
            </w:r>
            <w:r w:rsidR="00A03B4C" w:rsidRPr="00560DB7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lang w:val="pl-PL"/>
              </w:rPr>
              <w:t>)</w:t>
            </w:r>
          </w:p>
        </w:tc>
        <w:tc>
          <w:tcPr>
            <w:tcW w:w="10917" w:type="dxa"/>
          </w:tcPr>
          <w:p w:rsidR="000777B6" w:rsidRPr="00560DB7" w:rsidRDefault="00710A2C" w:rsidP="00C64592">
            <w:pPr>
              <w:spacing w:after="0" w:line="240" w:lineRule="auto"/>
              <w:ind w:firstLine="0"/>
              <w:rPr>
                <w:rFonts w:ascii="Arial" w:hAnsi="Arial" w:cs="Arial"/>
                <w:i/>
                <w:spacing w:val="-4"/>
                <w:sz w:val="18"/>
                <w:szCs w:val="18"/>
                <w:lang w:val="pl-PL"/>
              </w:rPr>
            </w:pPr>
            <w:r w:rsidRPr="00560DB7">
              <w:rPr>
                <w:rFonts w:ascii="Arial" w:hAnsi="Arial" w:cs="Arial"/>
                <w:i/>
                <w:sz w:val="18"/>
                <w:szCs w:val="18"/>
                <w:lang w:val="pl-PL"/>
              </w:rPr>
              <w:t>p</w:t>
            </w:r>
            <w:r w:rsidR="000777B6" w:rsidRPr="00560DB7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osiadanie dyplomu ukończenia </w:t>
            </w:r>
            <w:r w:rsidR="00306C81" w:rsidRPr="00560DB7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studiów pierwszego stopnia (tytuł licencjata lub równoważny) </w:t>
            </w:r>
            <w:r w:rsidR="000777B6" w:rsidRPr="00560DB7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konkurs, którego kryteria stanowią: ocena </w:t>
            </w:r>
            <w:r w:rsidR="00C25F47" w:rsidRPr="00560DB7">
              <w:rPr>
                <w:rFonts w:ascii="Arial" w:hAnsi="Arial" w:cs="Arial"/>
                <w:i/>
                <w:sz w:val="18"/>
                <w:szCs w:val="18"/>
                <w:lang w:val="pl-PL"/>
              </w:rPr>
              <w:t>końcow</w:t>
            </w:r>
            <w:r w:rsidR="00244F90" w:rsidRPr="00560DB7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a ze studiów pierwszego stopnia </w:t>
            </w:r>
            <w:r w:rsidR="000777B6" w:rsidRPr="00560DB7">
              <w:rPr>
                <w:rFonts w:ascii="Arial" w:hAnsi="Arial" w:cs="Arial"/>
                <w:i/>
                <w:sz w:val="18"/>
                <w:szCs w:val="18"/>
                <w:lang w:val="pl-PL"/>
              </w:rPr>
              <w:t>oraz średnia ocen uzyskanych podczas studiów.</w:t>
            </w:r>
          </w:p>
        </w:tc>
      </w:tr>
      <w:tr w:rsidR="000777B6" w:rsidRPr="00036D98" w:rsidTr="00EC1DB6">
        <w:trPr>
          <w:trHeight w:val="70"/>
        </w:trPr>
        <w:tc>
          <w:tcPr>
            <w:tcW w:w="3227" w:type="dxa"/>
            <w:vMerge/>
          </w:tcPr>
          <w:p w:rsidR="000777B6" w:rsidRPr="00036D98" w:rsidRDefault="000777B6" w:rsidP="00A058AE">
            <w:pPr>
              <w:spacing w:after="0" w:line="240" w:lineRule="auto"/>
              <w:ind w:firstLine="0"/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</w:pPr>
          </w:p>
        </w:tc>
        <w:tc>
          <w:tcPr>
            <w:tcW w:w="10917" w:type="dxa"/>
          </w:tcPr>
          <w:p w:rsidR="00105911" w:rsidRDefault="00C64592" w:rsidP="00C64592">
            <w:pPr>
              <w:spacing w:after="0" w:line="240" w:lineRule="auto"/>
              <w:ind w:firstLine="0"/>
              <w:rPr>
                <w:rStyle w:val="Uwydatnienie"/>
                <w:rFonts w:ascii="Arial" w:hAnsi="Arial" w:cs="Arial"/>
                <w:sz w:val="18"/>
                <w:szCs w:val="18"/>
                <w:lang w:val="en-GB"/>
              </w:rPr>
            </w:pPr>
            <w:r w:rsidRPr="00560DB7">
              <w:rPr>
                <w:rStyle w:val="Uwydatnienie"/>
                <w:rFonts w:ascii="Arial" w:hAnsi="Arial" w:cs="Arial"/>
                <w:sz w:val="18"/>
                <w:szCs w:val="18"/>
                <w:lang w:val="en-GB"/>
              </w:rPr>
              <w:t>a first</w:t>
            </w:r>
            <w:r w:rsidRPr="00560DB7">
              <w:rPr>
                <w:rStyle w:val="st"/>
                <w:rFonts w:ascii="Arial" w:hAnsi="Arial" w:cs="Arial"/>
                <w:sz w:val="18"/>
                <w:szCs w:val="18"/>
                <w:lang w:val="en-GB"/>
              </w:rPr>
              <w:t>-</w:t>
            </w:r>
            <w:r w:rsidRPr="00560DB7">
              <w:rPr>
                <w:rStyle w:val="Uwydatnienie"/>
                <w:rFonts w:ascii="Arial" w:hAnsi="Arial" w:cs="Arial"/>
                <w:sz w:val="18"/>
                <w:szCs w:val="18"/>
                <w:lang w:val="en-GB"/>
              </w:rPr>
              <w:t>cycle studies graduation diploma (bachelor's degree</w:t>
            </w:r>
            <w:r w:rsidRPr="00560DB7">
              <w:rPr>
                <w:rStyle w:val="Uwydatnienie"/>
                <w:rFonts w:ascii="Arial" w:eastAsiaTheme="majorEastAsia" w:hAnsi="Arial" w:cs="Arial"/>
                <w:sz w:val="18"/>
                <w:szCs w:val="18"/>
                <w:lang w:val="en-GB"/>
              </w:rPr>
              <w:t xml:space="preserve"> or </w:t>
            </w:r>
            <w:r w:rsidRPr="00560DB7">
              <w:rPr>
                <w:rStyle w:val="Uwydatnienie"/>
                <w:rFonts w:ascii="Arial" w:hAnsi="Arial" w:cs="Arial"/>
                <w:sz w:val="18"/>
                <w:szCs w:val="18"/>
                <w:lang w:val="en-GB"/>
              </w:rPr>
              <w:t xml:space="preserve">an equivalent degree) a competitive admission based on the applicant's </w:t>
            </w:r>
            <w:r w:rsidRPr="00560DB7">
              <w:rPr>
                <w:rStyle w:val="Uwydatnienie"/>
                <w:rFonts w:ascii="Arial" w:hAnsi="Arial" w:cs="Arial"/>
                <w:sz w:val="18"/>
                <w:szCs w:val="18"/>
                <w:lang w:val="en-GB"/>
              </w:rPr>
              <w:lastRenderedPageBreak/>
              <w:t>final score for the first-cycle studies and the applicants’ grade point average.</w:t>
            </w:r>
          </w:p>
          <w:p w:rsidR="00B93592" w:rsidRPr="0023500B" w:rsidRDefault="00B93592" w:rsidP="00C64592">
            <w:pPr>
              <w:spacing w:after="0" w:line="240" w:lineRule="auto"/>
              <w:ind w:firstLine="0"/>
              <w:rPr>
                <w:rFonts w:ascii="Arial" w:hAnsi="Arial" w:cs="Arial"/>
                <w:i/>
                <w:iCs/>
                <w:sz w:val="2"/>
                <w:szCs w:val="2"/>
                <w:lang w:val="en-GB"/>
              </w:rPr>
            </w:pPr>
          </w:p>
        </w:tc>
      </w:tr>
      <w:tr w:rsidR="001D5C69" w:rsidRPr="000374CC" w:rsidTr="00A058AE">
        <w:tc>
          <w:tcPr>
            <w:tcW w:w="3227" w:type="dxa"/>
            <w:vMerge w:val="restart"/>
          </w:tcPr>
          <w:p w:rsidR="001D5C69" w:rsidRPr="00397592" w:rsidRDefault="001D5C69" w:rsidP="00A058AE">
            <w:pPr>
              <w:spacing w:after="0" w:line="240" w:lineRule="auto"/>
              <w:ind w:firstLine="0"/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</w:pPr>
            <w:r w:rsidRPr="00397592"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lastRenderedPageBreak/>
              <w:t>Interdyscyplinarne studia nad</w:t>
            </w:r>
          </w:p>
          <w:p w:rsidR="001D5C69" w:rsidRPr="00036D98" w:rsidRDefault="00523478" w:rsidP="00A058AE">
            <w:pPr>
              <w:spacing w:after="0" w:line="240" w:lineRule="auto"/>
              <w:ind w:firstLine="0"/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</w:pPr>
            <w:r w:rsidRPr="00397592"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t>n</w:t>
            </w:r>
            <w:r w:rsidR="001D5C69" w:rsidRPr="00397592"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t>iepełnosprawnością</w:t>
            </w:r>
            <w:r w:rsidRPr="00397592"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t xml:space="preserve"> </w:t>
            </w:r>
            <w:r w:rsidRPr="00FD04CD">
              <w:rPr>
                <w:rFonts w:ascii="Arial" w:hAnsi="Arial" w:cs="Arial"/>
                <w:b/>
                <w:i/>
                <w:sz w:val="18"/>
                <w:szCs w:val="18"/>
                <w:lang w:val="pl-PL"/>
              </w:rPr>
              <w:t>(ID37</w:t>
            </w:r>
            <w:r w:rsidR="001D5C69" w:rsidRPr="00FD04CD">
              <w:rPr>
                <w:rFonts w:ascii="Arial" w:hAnsi="Arial" w:cs="Arial"/>
                <w:b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10917" w:type="dxa"/>
          </w:tcPr>
          <w:p w:rsidR="001D5C69" w:rsidRPr="00FD04CD" w:rsidRDefault="00105911" w:rsidP="00C64592">
            <w:pPr>
              <w:spacing w:after="0" w:line="240" w:lineRule="auto"/>
              <w:ind w:firstLine="0"/>
              <w:rPr>
                <w:rStyle w:val="Uwydatnienie"/>
                <w:rFonts w:ascii="Arial" w:hAnsi="Arial" w:cs="Arial"/>
                <w:sz w:val="18"/>
                <w:szCs w:val="18"/>
                <w:lang w:val="pl-PL"/>
              </w:rPr>
            </w:pPr>
            <w:r w:rsidRPr="00FD04CD">
              <w:rPr>
                <w:rFonts w:ascii="Arial" w:hAnsi="Arial" w:cs="Arial"/>
                <w:i/>
                <w:sz w:val="18"/>
                <w:szCs w:val="18"/>
                <w:lang w:val="pl-PL"/>
              </w:rPr>
              <w:t>posiadanie dyplomu ukończenia studiów pierwszego stopnia (tytuł licencjata lub równoważny) na kierunkach, na których student osiąga efekty kształcenia w obszarach kształcenia w zakresie nauk społecznych, humanistycznych, medycznych, nauk o sztuce lub nauk technicznych, konkurs, którego kryteria stanowią: ocena końcow</w:t>
            </w:r>
            <w:r w:rsidR="00021C3E" w:rsidRPr="00FD04CD">
              <w:rPr>
                <w:rFonts w:ascii="Arial" w:hAnsi="Arial" w:cs="Arial"/>
                <w:i/>
                <w:sz w:val="18"/>
                <w:szCs w:val="18"/>
                <w:lang w:val="pl-PL"/>
              </w:rPr>
              <w:t>a ze studiów pierwszego stopnia</w:t>
            </w:r>
            <w:r w:rsidRPr="00FD04CD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oraz średnia ocen uzyskanych podczas studiów.</w:t>
            </w:r>
          </w:p>
        </w:tc>
      </w:tr>
      <w:tr w:rsidR="001D5C69" w:rsidRPr="00036D98" w:rsidTr="00A058AE">
        <w:tc>
          <w:tcPr>
            <w:tcW w:w="3227" w:type="dxa"/>
            <w:vMerge/>
          </w:tcPr>
          <w:p w:rsidR="001D5C69" w:rsidRPr="00036D98" w:rsidRDefault="001D5C69" w:rsidP="00A058AE">
            <w:pPr>
              <w:spacing w:after="0" w:line="240" w:lineRule="auto"/>
              <w:ind w:firstLine="0"/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</w:pPr>
          </w:p>
        </w:tc>
        <w:tc>
          <w:tcPr>
            <w:tcW w:w="10917" w:type="dxa"/>
          </w:tcPr>
          <w:p w:rsidR="00371CFD" w:rsidRPr="00FD04CD" w:rsidRDefault="00371CFD" w:rsidP="00371CFD">
            <w:pPr>
              <w:spacing w:after="0" w:line="240" w:lineRule="auto"/>
              <w:ind w:firstLine="0"/>
              <w:jc w:val="left"/>
              <w:rPr>
                <w:rFonts w:ascii="Calibri" w:hAnsi="Calibri"/>
                <w:i/>
                <w:color w:val="000000"/>
                <w:position w:val="0"/>
                <w:sz w:val="18"/>
                <w:szCs w:val="18"/>
                <w:lang w:eastAsia="pl-PL" w:bidi="ar-SA"/>
              </w:rPr>
            </w:pPr>
            <w:r w:rsidRPr="00FD04CD">
              <w:rPr>
                <w:rFonts w:ascii="Arial" w:hAnsi="Arial" w:cs="Arial"/>
                <w:i/>
                <w:position w:val="0"/>
                <w:sz w:val="18"/>
                <w:szCs w:val="18"/>
                <w:lang w:val="en-GB" w:eastAsia="pl-PL" w:bidi="ar-SA"/>
              </w:rPr>
              <w:t xml:space="preserve">a </w:t>
            </w:r>
            <w:r w:rsidRPr="00FD04CD">
              <w:rPr>
                <w:rFonts w:ascii="Arial" w:hAnsi="Arial" w:cs="Arial"/>
                <w:i/>
                <w:position w:val="0"/>
                <w:sz w:val="18"/>
                <w:szCs w:val="18"/>
                <w:lang w:eastAsia="pl-PL" w:bidi="ar-SA"/>
              </w:rPr>
              <w:t xml:space="preserve">diploma of graduation from first-cycle </w:t>
            </w:r>
            <w:r w:rsidRPr="00FD04CD">
              <w:rPr>
                <w:rFonts w:ascii="Arial" w:hAnsi="Arial" w:cs="Arial"/>
                <w:i/>
                <w:position w:val="0"/>
                <w:sz w:val="18"/>
                <w:szCs w:val="18"/>
                <w:lang w:val="en-GB" w:eastAsia="pl-PL" w:bidi="ar-SA"/>
              </w:rPr>
              <w:t>studies (bachelor's degree or an equivalent degree) in the fields where a student achieves learning outcomes in education areas with speciali</w:t>
            </w:r>
            <w:r w:rsidR="00084991" w:rsidRPr="00FD04CD">
              <w:rPr>
                <w:rFonts w:ascii="Arial" w:hAnsi="Arial" w:cs="Arial"/>
                <w:i/>
                <w:position w:val="0"/>
                <w:sz w:val="18"/>
                <w:szCs w:val="18"/>
                <w:lang w:val="en-GB" w:eastAsia="pl-PL" w:bidi="ar-SA"/>
              </w:rPr>
              <w:t>s</w:t>
            </w:r>
            <w:r w:rsidRPr="00FD04CD">
              <w:rPr>
                <w:rFonts w:ascii="Arial" w:hAnsi="Arial" w:cs="Arial"/>
                <w:i/>
                <w:position w:val="0"/>
                <w:sz w:val="18"/>
                <w:szCs w:val="18"/>
                <w:lang w:val="en-GB" w:eastAsia="pl-PL" w:bidi="ar-SA"/>
              </w:rPr>
              <w:t xml:space="preserve">ation </w:t>
            </w:r>
            <w:r w:rsidRPr="00FD04CD">
              <w:rPr>
                <w:rFonts w:ascii="Arial" w:hAnsi="Arial" w:cs="Arial"/>
                <w:i/>
                <w:color w:val="000000"/>
                <w:position w:val="0"/>
                <w:sz w:val="18"/>
                <w:szCs w:val="18"/>
                <w:lang w:val="en-GB" w:eastAsia="pl-PL" w:bidi="ar-SA"/>
              </w:rPr>
              <w:t>in</w:t>
            </w:r>
            <w:r w:rsidRPr="00FD04CD">
              <w:rPr>
                <w:rFonts w:ascii="Arial" w:hAnsi="Arial" w:cs="Arial"/>
                <w:i/>
                <w:color w:val="C82613"/>
                <w:position w:val="0"/>
                <w:sz w:val="18"/>
                <w:szCs w:val="18"/>
                <w:lang w:val="en-GB" w:eastAsia="pl-PL" w:bidi="ar-SA"/>
              </w:rPr>
              <w:t xml:space="preserve"> </w:t>
            </w:r>
            <w:r w:rsidRPr="00FD04CD">
              <w:rPr>
                <w:rFonts w:ascii="Arial" w:hAnsi="Arial" w:cs="Arial"/>
                <w:i/>
                <w:color w:val="000000"/>
                <w:position w:val="0"/>
                <w:sz w:val="18"/>
                <w:szCs w:val="18"/>
                <w:lang w:val="en-GB" w:eastAsia="pl-PL" w:bidi="ar-SA"/>
              </w:rPr>
              <w:t>social sciences, humanities, medical sciences, the art or technical sciences, a competitive admission based on the applicant's final score for the first-cycle studies and the applicants’ grade point average.</w:t>
            </w:r>
          </w:p>
          <w:p w:rsidR="00371CFD" w:rsidRPr="00FD04CD" w:rsidRDefault="00371CFD" w:rsidP="00371CFD">
            <w:pPr>
              <w:spacing w:after="0" w:line="240" w:lineRule="auto"/>
              <w:ind w:firstLine="0"/>
              <w:rPr>
                <w:rStyle w:val="Uwydatnienie"/>
                <w:rFonts w:ascii="Arial" w:hAnsi="Arial" w:cs="Arial"/>
                <w:sz w:val="18"/>
                <w:szCs w:val="18"/>
              </w:rPr>
            </w:pPr>
          </w:p>
        </w:tc>
      </w:tr>
    </w:tbl>
    <w:p w:rsidR="000C23A1" w:rsidRPr="00746FD4" w:rsidRDefault="000C23A1" w:rsidP="000C23A1">
      <w:pPr>
        <w:spacing w:before="240" w:after="120"/>
        <w:ind w:firstLine="0"/>
        <w:rPr>
          <w:rFonts w:ascii="Arial" w:hAnsi="Arial" w:cs="Arial"/>
          <w:sz w:val="18"/>
          <w:szCs w:val="18"/>
          <w:lang w:val="pl-PL"/>
        </w:rPr>
      </w:pPr>
      <w:r w:rsidRPr="00746FD4">
        <w:rPr>
          <w:rFonts w:ascii="Arial" w:hAnsi="Arial" w:cs="Arial"/>
          <w:sz w:val="18"/>
          <w:szCs w:val="18"/>
          <w:lang w:val="pl-PL"/>
        </w:rPr>
        <w:t xml:space="preserve">4.1. Forma studiów: </w:t>
      </w:r>
      <w:r w:rsidRPr="000C673D">
        <w:rPr>
          <w:rFonts w:ascii="Arial" w:hAnsi="Arial" w:cs="Arial"/>
          <w:b/>
          <w:i/>
          <w:color w:val="0070C0"/>
          <w:sz w:val="18"/>
          <w:szCs w:val="18"/>
          <w:lang w:val="pl-PL"/>
        </w:rPr>
        <w:t>stacjonarne</w:t>
      </w:r>
      <w:r>
        <w:rPr>
          <w:rFonts w:ascii="Arial" w:hAnsi="Arial" w:cs="Arial"/>
          <w:b/>
          <w:i/>
          <w:color w:val="0070C0"/>
          <w:sz w:val="18"/>
          <w:szCs w:val="18"/>
          <w:lang w:val="pl-PL"/>
        </w:rPr>
        <w:t xml:space="preserve"> i niestacjonarne</w:t>
      </w:r>
    </w:p>
    <w:p w:rsidR="00A801F6" w:rsidRDefault="00F74859" w:rsidP="0050020D">
      <w:pPr>
        <w:spacing w:after="120"/>
        <w:ind w:firstLine="0"/>
        <w:rPr>
          <w:rFonts w:ascii="Arial" w:hAnsi="Arial" w:cs="Arial"/>
          <w:i/>
          <w:sz w:val="18"/>
          <w:szCs w:val="18"/>
          <w:lang w:val="pl-PL"/>
        </w:rPr>
      </w:pPr>
      <w:r w:rsidRPr="00746FD4">
        <w:rPr>
          <w:rFonts w:ascii="Arial" w:hAnsi="Arial" w:cs="Arial"/>
          <w:sz w:val="18"/>
          <w:szCs w:val="18"/>
          <w:lang w:val="pl-PL"/>
        </w:rPr>
        <w:t xml:space="preserve">4.2. </w:t>
      </w:r>
      <w:r w:rsidR="001D5C69" w:rsidRPr="00397592">
        <w:rPr>
          <w:rFonts w:ascii="Arial" w:hAnsi="Arial" w:cs="Arial"/>
          <w:sz w:val="18"/>
          <w:szCs w:val="18"/>
          <w:lang w:val="pl-PL"/>
        </w:rPr>
        <w:t>Efekty uczenia się</w:t>
      </w:r>
      <w:r w:rsidRPr="00397592">
        <w:rPr>
          <w:rFonts w:ascii="Arial" w:hAnsi="Arial" w:cs="Arial"/>
          <w:sz w:val="18"/>
          <w:szCs w:val="18"/>
          <w:lang w:val="pl-PL"/>
        </w:rPr>
        <w:t>:</w:t>
      </w:r>
    </w:p>
    <w:tbl>
      <w:tblPr>
        <w:tblStyle w:val="Tabela-Siatka"/>
        <w:tblW w:w="0" w:type="auto"/>
        <w:shd w:val="clear" w:color="auto" w:fill="FFFFFF" w:themeFill="background1"/>
        <w:tblLook w:val="04A0"/>
      </w:tblPr>
      <w:tblGrid>
        <w:gridCol w:w="3227"/>
        <w:gridCol w:w="10917"/>
      </w:tblGrid>
      <w:tr w:rsidR="00531198" w:rsidRPr="000374CC" w:rsidTr="00357B9A">
        <w:tc>
          <w:tcPr>
            <w:tcW w:w="3227" w:type="dxa"/>
            <w:shd w:val="clear" w:color="auto" w:fill="FFFFFF" w:themeFill="background1"/>
          </w:tcPr>
          <w:p w:rsidR="00531198" w:rsidRDefault="00531198" w:rsidP="00A058AE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</w:pPr>
            <w:r w:rsidRPr="00DE2E74"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t>Edukacja artystyczna w zakresie sztuk plastycznych</w:t>
            </w:r>
          </w:p>
        </w:tc>
        <w:tc>
          <w:tcPr>
            <w:tcW w:w="109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26B4" w:rsidRPr="003E0FC4" w:rsidRDefault="005B2137" w:rsidP="006F1E75">
            <w:pPr>
              <w:spacing w:after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3E0FC4">
              <w:rPr>
                <w:rFonts w:ascii="Arial" w:hAnsi="Arial" w:cs="Arial"/>
                <w:i/>
                <w:sz w:val="18"/>
                <w:szCs w:val="18"/>
                <w:lang w:val="pl-PL"/>
              </w:rPr>
              <w:t>uchwała n</w:t>
            </w:r>
            <w:r w:rsidR="006F1E75" w:rsidRPr="003E0FC4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r 173/2019 Senatu Akademii Pedagogiki Specjalnej im. Marii Grzegorzewskiej z dnia 26 czerwca 2019 r. w sprawie programu studiów na kierunku edukacja artystyczna w zakresie sztuk plastycznych o profilu </w:t>
            </w:r>
            <w:proofErr w:type="spellStart"/>
            <w:r w:rsidR="006F1E75" w:rsidRPr="003E0FC4">
              <w:rPr>
                <w:rFonts w:ascii="Arial" w:hAnsi="Arial" w:cs="Arial"/>
                <w:i/>
                <w:sz w:val="18"/>
                <w:szCs w:val="18"/>
                <w:lang w:val="pl-PL"/>
              </w:rPr>
              <w:t>ogólnoakademickim</w:t>
            </w:r>
            <w:proofErr w:type="spellEnd"/>
            <w:r w:rsidR="00170159" w:rsidRPr="003E0FC4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z </w:t>
            </w:r>
            <w:proofErr w:type="spellStart"/>
            <w:r w:rsidR="00170159" w:rsidRPr="003E0FC4">
              <w:rPr>
                <w:rFonts w:ascii="Arial" w:hAnsi="Arial" w:cs="Arial"/>
                <w:i/>
                <w:sz w:val="18"/>
                <w:szCs w:val="18"/>
                <w:lang w:val="pl-PL"/>
              </w:rPr>
              <w:t>późn</w:t>
            </w:r>
            <w:proofErr w:type="spellEnd"/>
            <w:r w:rsidR="00170159" w:rsidRPr="003E0FC4">
              <w:rPr>
                <w:rFonts w:ascii="Arial" w:hAnsi="Arial" w:cs="Arial"/>
                <w:i/>
                <w:sz w:val="18"/>
                <w:szCs w:val="18"/>
                <w:lang w:val="pl-PL"/>
              </w:rPr>
              <w:t>. zm.</w:t>
            </w:r>
          </w:p>
          <w:p w:rsidR="00C626B4" w:rsidRPr="003E0FC4" w:rsidRDefault="00C626B4" w:rsidP="006F1E75">
            <w:pPr>
              <w:spacing w:after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</w:p>
        </w:tc>
      </w:tr>
      <w:tr w:rsidR="00531198" w:rsidRPr="000374CC" w:rsidTr="00357B9A">
        <w:tc>
          <w:tcPr>
            <w:tcW w:w="32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1198" w:rsidRPr="00DE2E74" w:rsidRDefault="00531198" w:rsidP="00EB46B0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t>Socjologia</w:t>
            </w:r>
          </w:p>
        </w:tc>
        <w:tc>
          <w:tcPr>
            <w:tcW w:w="10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1198" w:rsidRPr="003E0FC4" w:rsidRDefault="005B2137" w:rsidP="00170159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highlight w:val="yellow"/>
                <w:lang w:val="pl-PL"/>
              </w:rPr>
            </w:pPr>
            <w:r w:rsidRPr="003E0FC4">
              <w:rPr>
                <w:rFonts w:ascii="Arial" w:hAnsi="Arial" w:cs="Arial"/>
                <w:i/>
                <w:position w:val="0"/>
                <w:sz w:val="18"/>
                <w:lang w:val="pl-PL" w:eastAsia="pl-PL" w:bidi="ar-SA"/>
              </w:rPr>
              <w:t>u</w:t>
            </w:r>
            <w:r w:rsidR="006F1E75" w:rsidRPr="003E0FC4">
              <w:rPr>
                <w:rFonts w:ascii="Arial" w:hAnsi="Arial" w:cs="Arial"/>
                <w:i/>
                <w:position w:val="0"/>
                <w:sz w:val="18"/>
                <w:lang w:val="pl-PL" w:eastAsia="pl-PL" w:bidi="ar-SA"/>
              </w:rPr>
              <w:t xml:space="preserve">chwała </w:t>
            </w:r>
            <w:r w:rsidRPr="003E0FC4">
              <w:rPr>
                <w:rFonts w:ascii="Arial" w:hAnsi="Arial" w:cs="Arial"/>
                <w:i/>
                <w:position w:val="0"/>
                <w:sz w:val="18"/>
                <w:lang w:val="pl-PL" w:eastAsia="pl-PL" w:bidi="ar-SA"/>
              </w:rPr>
              <w:t>n</w:t>
            </w:r>
            <w:r w:rsidR="006F1E75" w:rsidRPr="003E0FC4">
              <w:rPr>
                <w:rFonts w:ascii="Arial" w:hAnsi="Arial" w:cs="Arial"/>
                <w:i/>
                <w:position w:val="0"/>
                <w:sz w:val="18"/>
                <w:lang w:val="pl-PL" w:eastAsia="pl-PL" w:bidi="ar-SA"/>
              </w:rPr>
              <w:t xml:space="preserve">r 163/2019 Senatu Akademii Pedagogiki Specjalnej im. Marii Grzegorzewskiej z dnia 16 maja 2019 r. w sprawie programu studiów na kierunku socjologia profil </w:t>
            </w:r>
            <w:proofErr w:type="spellStart"/>
            <w:r w:rsidR="006F1E75" w:rsidRPr="003E0FC4">
              <w:rPr>
                <w:rFonts w:ascii="Arial" w:hAnsi="Arial" w:cs="Arial"/>
                <w:i/>
                <w:position w:val="0"/>
                <w:sz w:val="18"/>
                <w:lang w:val="pl-PL" w:eastAsia="pl-PL" w:bidi="ar-SA"/>
              </w:rPr>
              <w:t>ogólnoakademicki</w:t>
            </w:r>
            <w:proofErr w:type="spellEnd"/>
            <w:r w:rsidR="00170159" w:rsidRPr="003E0FC4">
              <w:rPr>
                <w:rFonts w:ascii="Arial" w:hAnsi="Arial" w:cs="Arial"/>
                <w:i/>
                <w:position w:val="0"/>
                <w:sz w:val="18"/>
                <w:lang w:val="pl-PL" w:eastAsia="pl-PL" w:bidi="ar-SA"/>
              </w:rPr>
              <w:t xml:space="preserve"> z </w:t>
            </w:r>
            <w:proofErr w:type="spellStart"/>
            <w:r w:rsidR="00170159" w:rsidRPr="003E0FC4">
              <w:rPr>
                <w:rFonts w:ascii="Arial" w:hAnsi="Arial" w:cs="Arial"/>
                <w:i/>
                <w:position w:val="0"/>
                <w:sz w:val="18"/>
                <w:lang w:val="pl-PL" w:eastAsia="pl-PL" w:bidi="ar-SA"/>
              </w:rPr>
              <w:t>późn</w:t>
            </w:r>
            <w:proofErr w:type="spellEnd"/>
            <w:r w:rsidR="00170159" w:rsidRPr="003E0FC4">
              <w:rPr>
                <w:rFonts w:ascii="Arial" w:hAnsi="Arial" w:cs="Arial"/>
                <w:i/>
                <w:position w:val="0"/>
                <w:sz w:val="18"/>
                <w:lang w:val="pl-PL" w:eastAsia="pl-PL" w:bidi="ar-SA"/>
              </w:rPr>
              <w:t>. zm.</w:t>
            </w:r>
          </w:p>
          <w:p w:rsidR="00C626B4" w:rsidRPr="003E0FC4" w:rsidRDefault="00C626B4" w:rsidP="00170159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highlight w:val="yellow"/>
                <w:lang w:val="pl-PL"/>
              </w:rPr>
            </w:pPr>
          </w:p>
        </w:tc>
      </w:tr>
      <w:tr w:rsidR="00531198" w:rsidRPr="000374CC" w:rsidTr="00357B9A">
        <w:tc>
          <w:tcPr>
            <w:tcW w:w="3227" w:type="dxa"/>
            <w:shd w:val="clear" w:color="auto" w:fill="FFFFFF" w:themeFill="background1"/>
          </w:tcPr>
          <w:p w:rsidR="00531198" w:rsidRPr="00DE2E74" w:rsidRDefault="00531198" w:rsidP="00EB46B0">
            <w:pPr>
              <w:spacing w:after="0" w:line="240" w:lineRule="auto"/>
              <w:ind w:firstLine="0"/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</w:pPr>
            <w:r w:rsidRPr="00DE2E74"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t>Pedagogika</w:t>
            </w:r>
          </w:p>
        </w:tc>
        <w:tc>
          <w:tcPr>
            <w:tcW w:w="10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3835" w:rsidRPr="003E0FC4" w:rsidRDefault="005B2137" w:rsidP="006F1E75">
            <w:pPr>
              <w:spacing w:after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3E0FC4">
              <w:rPr>
                <w:rFonts w:ascii="Arial" w:hAnsi="Arial" w:cs="Arial"/>
                <w:i/>
                <w:sz w:val="18"/>
                <w:szCs w:val="18"/>
                <w:lang w:val="pl-PL"/>
              </w:rPr>
              <w:t>uchwała n</w:t>
            </w:r>
            <w:r w:rsidR="006F1E75" w:rsidRPr="003E0FC4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r 172/2019 Senatu Akademii Pedagogiki Specjalnej im. Marii Grzegorzewskiej z dnia 26 czerwca 2019 r. w sprawie programu studiów na kierunku pedagogika o profilu </w:t>
            </w:r>
            <w:proofErr w:type="spellStart"/>
            <w:r w:rsidR="006F1E75" w:rsidRPr="003E0FC4">
              <w:rPr>
                <w:rFonts w:ascii="Arial" w:hAnsi="Arial" w:cs="Arial"/>
                <w:i/>
                <w:sz w:val="18"/>
                <w:szCs w:val="18"/>
                <w:lang w:val="pl-PL"/>
              </w:rPr>
              <w:t>ogólnoakademickim</w:t>
            </w:r>
            <w:proofErr w:type="spellEnd"/>
            <w:r w:rsidR="00317A50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z </w:t>
            </w:r>
            <w:proofErr w:type="spellStart"/>
            <w:r w:rsidR="00317A50">
              <w:rPr>
                <w:rFonts w:ascii="Arial" w:hAnsi="Arial" w:cs="Arial"/>
                <w:i/>
                <w:sz w:val="18"/>
                <w:szCs w:val="18"/>
                <w:lang w:val="pl-PL"/>
              </w:rPr>
              <w:t>póź</w:t>
            </w:r>
            <w:r w:rsidR="00147C5A">
              <w:rPr>
                <w:rFonts w:ascii="Arial" w:hAnsi="Arial" w:cs="Arial"/>
                <w:i/>
                <w:sz w:val="18"/>
                <w:szCs w:val="18"/>
                <w:lang w:val="pl-PL"/>
              </w:rPr>
              <w:t>n</w:t>
            </w:r>
            <w:proofErr w:type="spellEnd"/>
            <w:r w:rsidR="00317A50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. </w:t>
            </w:r>
            <w:r w:rsidR="00170159" w:rsidRPr="003E0FC4">
              <w:rPr>
                <w:rFonts w:ascii="Arial" w:hAnsi="Arial" w:cs="Arial"/>
                <w:i/>
                <w:sz w:val="18"/>
                <w:szCs w:val="18"/>
                <w:lang w:val="pl-PL"/>
              </w:rPr>
              <w:t>zm.</w:t>
            </w:r>
          </w:p>
          <w:p w:rsidR="00C626B4" w:rsidRPr="003E0FC4" w:rsidRDefault="00C626B4" w:rsidP="006F1E75">
            <w:pPr>
              <w:spacing w:after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</w:p>
        </w:tc>
      </w:tr>
      <w:tr w:rsidR="00531198" w:rsidRPr="000374CC" w:rsidTr="00357B9A">
        <w:tc>
          <w:tcPr>
            <w:tcW w:w="3227" w:type="dxa"/>
            <w:shd w:val="clear" w:color="auto" w:fill="FFFFFF" w:themeFill="background1"/>
          </w:tcPr>
          <w:p w:rsidR="00531198" w:rsidRPr="00DE2E74" w:rsidRDefault="00531198" w:rsidP="003E0FC4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</w:pPr>
            <w:r w:rsidRPr="00DE2E74"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t>Pedagogika specjalna</w:t>
            </w:r>
          </w:p>
        </w:tc>
        <w:tc>
          <w:tcPr>
            <w:tcW w:w="109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31198" w:rsidRPr="003E0FC4" w:rsidRDefault="005B2137" w:rsidP="00C626B4">
            <w:pPr>
              <w:spacing w:after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3E0FC4">
              <w:rPr>
                <w:rFonts w:ascii="Arial" w:hAnsi="Arial" w:cs="Arial"/>
                <w:i/>
                <w:sz w:val="18"/>
                <w:szCs w:val="18"/>
                <w:lang w:val="pl-PL"/>
              </w:rPr>
              <w:t>uchwała n</w:t>
            </w:r>
            <w:r w:rsidR="006F1E75" w:rsidRPr="003E0FC4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r 171/2019 Senatu Akademii Pedagogiki Specjalnej im. Marii Grzegorzewskiej z dnia 26 czerwca 2019 r. w sprawie programu studiów na kierunku pedagogika specjalna o profilu </w:t>
            </w:r>
            <w:proofErr w:type="spellStart"/>
            <w:r w:rsidR="006F1E75" w:rsidRPr="003E0FC4">
              <w:rPr>
                <w:rFonts w:ascii="Arial" w:hAnsi="Arial" w:cs="Arial"/>
                <w:i/>
                <w:sz w:val="18"/>
                <w:szCs w:val="18"/>
                <w:lang w:val="pl-PL"/>
              </w:rPr>
              <w:t>ogólnoakademickim</w:t>
            </w:r>
            <w:proofErr w:type="spellEnd"/>
            <w:r w:rsidR="00C626B4" w:rsidRPr="003E0FC4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</w:t>
            </w:r>
            <w:r w:rsidR="008E545B" w:rsidRPr="003E0FC4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z </w:t>
            </w:r>
            <w:proofErr w:type="spellStart"/>
            <w:r w:rsidR="008E545B" w:rsidRPr="003E0FC4">
              <w:rPr>
                <w:rFonts w:ascii="Arial" w:hAnsi="Arial" w:cs="Arial"/>
                <w:i/>
                <w:sz w:val="18"/>
                <w:szCs w:val="18"/>
                <w:lang w:val="pl-PL"/>
              </w:rPr>
              <w:t>późn</w:t>
            </w:r>
            <w:proofErr w:type="spellEnd"/>
            <w:r w:rsidR="008E545B" w:rsidRPr="003E0FC4">
              <w:rPr>
                <w:rFonts w:ascii="Arial" w:hAnsi="Arial" w:cs="Arial"/>
                <w:i/>
                <w:sz w:val="18"/>
                <w:szCs w:val="18"/>
                <w:lang w:val="pl-PL"/>
              </w:rPr>
              <w:t>.</w:t>
            </w:r>
            <w:r w:rsidR="00C626B4" w:rsidRPr="003E0FC4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zm.</w:t>
            </w:r>
          </w:p>
          <w:p w:rsidR="00C626B4" w:rsidRPr="003E0FC4" w:rsidRDefault="00C626B4" w:rsidP="00C626B4">
            <w:pPr>
              <w:spacing w:after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</w:p>
        </w:tc>
      </w:tr>
      <w:tr w:rsidR="00AB76DC" w:rsidRPr="000374CC" w:rsidTr="00357B9A">
        <w:tc>
          <w:tcPr>
            <w:tcW w:w="3227" w:type="dxa"/>
            <w:shd w:val="clear" w:color="auto" w:fill="FFFFFF" w:themeFill="background1"/>
          </w:tcPr>
          <w:p w:rsidR="00AB76DC" w:rsidRPr="00DE2E74" w:rsidRDefault="00AB76DC" w:rsidP="003E0FC4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t>Interdyscyplinarne studia nad niepełnosprawnością</w:t>
            </w:r>
          </w:p>
        </w:tc>
        <w:tc>
          <w:tcPr>
            <w:tcW w:w="10917" w:type="dxa"/>
            <w:shd w:val="clear" w:color="auto" w:fill="FFFFFF" w:themeFill="background1"/>
          </w:tcPr>
          <w:p w:rsidR="00C626B4" w:rsidRDefault="005B2137" w:rsidP="00C626B4">
            <w:pPr>
              <w:spacing w:after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3E0FC4">
              <w:rPr>
                <w:rFonts w:ascii="Arial" w:hAnsi="Arial" w:cs="Arial"/>
                <w:i/>
                <w:sz w:val="18"/>
                <w:szCs w:val="18"/>
                <w:lang w:val="pl-PL"/>
              </w:rPr>
              <w:t>uchwała n</w:t>
            </w:r>
            <w:r w:rsidR="006F1E75" w:rsidRPr="003E0FC4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r 164/2019 Senatu Akademii Pedagogiki Specjalnej im. Marii Grzegorzewskiej z dnia 16 maja 2019 r. w sprawie programu studiów na kierunku interdyscyplinarne studia nad niepełnosprawnością profil </w:t>
            </w:r>
            <w:proofErr w:type="spellStart"/>
            <w:r w:rsidR="006F1E75" w:rsidRPr="003E0FC4">
              <w:rPr>
                <w:rFonts w:ascii="Arial" w:hAnsi="Arial" w:cs="Arial"/>
                <w:i/>
                <w:sz w:val="18"/>
                <w:szCs w:val="18"/>
                <w:lang w:val="pl-PL"/>
              </w:rPr>
              <w:t>ogólnoakademicki</w:t>
            </w:r>
            <w:proofErr w:type="spellEnd"/>
            <w:r w:rsidR="00C626B4" w:rsidRPr="003E0FC4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z </w:t>
            </w:r>
            <w:proofErr w:type="spellStart"/>
            <w:r w:rsidR="00C626B4" w:rsidRPr="003E0FC4">
              <w:rPr>
                <w:rFonts w:ascii="Arial" w:hAnsi="Arial" w:cs="Arial"/>
                <w:i/>
                <w:sz w:val="18"/>
                <w:szCs w:val="18"/>
                <w:lang w:val="pl-PL"/>
              </w:rPr>
              <w:t>późn</w:t>
            </w:r>
            <w:proofErr w:type="spellEnd"/>
            <w:r w:rsidR="00C626B4" w:rsidRPr="003E0FC4">
              <w:rPr>
                <w:rFonts w:ascii="Arial" w:hAnsi="Arial" w:cs="Arial"/>
                <w:i/>
                <w:sz w:val="18"/>
                <w:szCs w:val="18"/>
                <w:lang w:val="pl-PL"/>
              </w:rPr>
              <w:t>. zm.</w:t>
            </w:r>
          </w:p>
          <w:p w:rsidR="00EC1DB6" w:rsidRPr="003E0FC4" w:rsidRDefault="00EC1DB6" w:rsidP="00C626B4">
            <w:pPr>
              <w:spacing w:after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</w:p>
        </w:tc>
      </w:tr>
      <w:tr w:rsidR="00173A98" w:rsidRPr="000374CC" w:rsidTr="00357B9A">
        <w:tc>
          <w:tcPr>
            <w:tcW w:w="3227" w:type="dxa"/>
            <w:shd w:val="clear" w:color="auto" w:fill="FFFFFF" w:themeFill="background1"/>
          </w:tcPr>
          <w:p w:rsidR="00173A98" w:rsidRDefault="00173A98" w:rsidP="00173A98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t xml:space="preserve">Interdyscyplinarne studia nad dzieciństwem </w:t>
            </w:r>
          </w:p>
          <w:p w:rsidR="00173A98" w:rsidRDefault="00173A98" w:rsidP="00173A98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i/>
                <w:color w:val="0070C0"/>
                <w:sz w:val="18"/>
                <w:szCs w:val="18"/>
                <w:lang w:val="pl-PL"/>
              </w:rPr>
              <w:t>i prawami dziecka</w:t>
            </w:r>
          </w:p>
        </w:tc>
        <w:tc>
          <w:tcPr>
            <w:tcW w:w="10917" w:type="dxa"/>
            <w:shd w:val="clear" w:color="auto" w:fill="FFFFFF" w:themeFill="background1"/>
          </w:tcPr>
          <w:p w:rsidR="00173A98" w:rsidRDefault="005B2137" w:rsidP="00C626B4">
            <w:pPr>
              <w:spacing w:after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3E0FC4">
              <w:rPr>
                <w:rFonts w:ascii="Arial" w:hAnsi="Arial" w:cs="Arial"/>
                <w:i/>
                <w:spacing w:val="-4"/>
                <w:sz w:val="18"/>
                <w:szCs w:val="18"/>
                <w:lang w:val="pl-PL"/>
              </w:rPr>
              <w:t>uchwała n</w:t>
            </w:r>
            <w:r w:rsidR="006F1E75" w:rsidRPr="003E0FC4">
              <w:rPr>
                <w:rFonts w:ascii="Arial" w:hAnsi="Arial" w:cs="Arial"/>
                <w:i/>
                <w:spacing w:val="-4"/>
                <w:sz w:val="18"/>
                <w:szCs w:val="18"/>
                <w:lang w:val="pl-PL"/>
              </w:rPr>
              <w:t xml:space="preserve">r 119/2018 Senatu Akademii Pedagogiki Specjalnej im. Marii Grzegorzewskiej z dnia 19 grudnia 2018 r. w sprawie powołania kierunku studiów II stopnia </w:t>
            </w:r>
            <w:r w:rsidR="006F1E75" w:rsidRPr="003E0FC4">
              <w:rPr>
                <w:rFonts w:ascii="Arial" w:hAnsi="Arial" w:cs="Arial"/>
                <w:i/>
                <w:sz w:val="18"/>
                <w:szCs w:val="18"/>
                <w:lang w:val="pl-PL"/>
              </w:rPr>
              <w:t>„Interdyscyplinarne studia nad dzieciństwem i prawami dziecka” wraz z uchwaleniem programu studiów</w:t>
            </w:r>
            <w:r w:rsidR="008C4CB4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                </w:t>
            </w:r>
            <w:r w:rsidR="00207A49" w:rsidRPr="003E0FC4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z </w:t>
            </w:r>
            <w:proofErr w:type="spellStart"/>
            <w:r w:rsidR="00207A49" w:rsidRPr="003E0FC4">
              <w:rPr>
                <w:rFonts w:ascii="Arial" w:hAnsi="Arial" w:cs="Arial"/>
                <w:i/>
                <w:sz w:val="18"/>
                <w:szCs w:val="18"/>
                <w:lang w:val="pl-PL"/>
              </w:rPr>
              <w:t>późn</w:t>
            </w:r>
            <w:proofErr w:type="spellEnd"/>
            <w:r w:rsidR="00207A49" w:rsidRPr="003E0FC4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. </w:t>
            </w:r>
            <w:r w:rsidR="00C626B4" w:rsidRPr="003E0FC4">
              <w:rPr>
                <w:rFonts w:ascii="Arial" w:hAnsi="Arial" w:cs="Arial"/>
                <w:i/>
                <w:sz w:val="18"/>
                <w:szCs w:val="18"/>
                <w:lang w:val="pl-PL"/>
              </w:rPr>
              <w:t>zm.</w:t>
            </w:r>
            <w:bookmarkStart w:id="0" w:name="_GoBack"/>
            <w:bookmarkEnd w:id="0"/>
          </w:p>
          <w:p w:rsidR="00EC1DB6" w:rsidRPr="00EC1DB6" w:rsidRDefault="00EC1DB6" w:rsidP="00C626B4">
            <w:pPr>
              <w:spacing w:after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</w:p>
        </w:tc>
      </w:tr>
    </w:tbl>
    <w:p w:rsidR="00C626B4" w:rsidRPr="0023500B" w:rsidRDefault="00C626B4" w:rsidP="001A46F6">
      <w:pPr>
        <w:spacing w:after="120"/>
        <w:ind w:firstLine="0"/>
        <w:rPr>
          <w:rFonts w:ascii="Arial" w:hAnsi="Arial" w:cs="Arial"/>
          <w:bCs/>
          <w:i/>
          <w:sz w:val="2"/>
          <w:szCs w:val="2"/>
          <w:lang w:val="pl-PL"/>
        </w:rPr>
      </w:pPr>
      <w:bookmarkStart w:id="1" w:name="1"/>
      <w:bookmarkEnd w:id="1"/>
    </w:p>
    <w:p w:rsidR="00F74859" w:rsidRPr="00746FD4" w:rsidRDefault="00F74859" w:rsidP="001A46F6">
      <w:pPr>
        <w:spacing w:after="120"/>
        <w:ind w:firstLine="0"/>
        <w:rPr>
          <w:rFonts w:ascii="Arial" w:hAnsi="Arial" w:cs="Arial"/>
          <w:sz w:val="18"/>
          <w:szCs w:val="18"/>
          <w:lang w:val="pl-PL"/>
        </w:rPr>
      </w:pPr>
      <w:r w:rsidRPr="00746FD4">
        <w:rPr>
          <w:rFonts w:ascii="Arial" w:hAnsi="Arial" w:cs="Arial"/>
          <w:sz w:val="18"/>
          <w:szCs w:val="18"/>
          <w:lang w:val="pl-PL"/>
        </w:rPr>
        <w:t xml:space="preserve">5.1. </w:t>
      </w:r>
      <w:r w:rsidRPr="00397592">
        <w:rPr>
          <w:rFonts w:ascii="Arial" w:hAnsi="Arial" w:cs="Arial"/>
          <w:sz w:val="18"/>
          <w:szCs w:val="18"/>
          <w:lang w:val="pl-PL"/>
        </w:rPr>
        <w:t>Dostęp do dalsz</w:t>
      </w:r>
      <w:r w:rsidR="001D5C69" w:rsidRPr="00397592">
        <w:rPr>
          <w:rFonts w:ascii="Arial" w:hAnsi="Arial" w:cs="Arial"/>
          <w:sz w:val="18"/>
          <w:szCs w:val="18"/>
          <w:lang w:val="pl-PL"/>
        </w:rPr>
        <w:t>ego kształcenia</w:t>
      </w:r>
      <w:r w:rsidRPr="00397592">
        <w:rPr>
          <w:rFonts w:ascii="Arial" w:hAnsi="Arial" w:cs="Arial"/>
          <w:sz w:val="18"/>
          <w:szCs w:val="18"/>
          <w:lang w:val="pl-PL"/>
        </w:rPr>
        <w:t>:</w:t>
      </w:r>
      <w:r w:rsidR="00A801F6" w:rsidRPr="00746FD4">
        <w:rPr>
          <w:rFonts w:ascii="Arial" w:hAnsi="Arial" w:cs="Arial"/>
          <w:sz w:val="18"/>
          <w:szCs w:val="18"/>
          <w:lang w:val="pl-PL"/>
        </w:rPr>
        <w:t xml:space="preserve"> </w:t>
      </w:r>
      <w:r w:rsidR="00724019" w:rsidRPr="00371CFD">
        <w:rPr>
          <w:rFonts w:ascii="Arial" w:hAnsi="Arial" w:cs="Arial"/>
          <w:i/>
          <w:sz w:val="18"/>
          <w:szCs w:val="18"/>
          <w:lang w:val="pl-PL"/>
        </w:rPr>
        <w:t>szkoła doktorska</w:t>
      </w:r>
      <w:r w:rsidR="00A801F6" w:rsidRPr="00371CFD">
        <w:rPr>
          <w:rFonts w:ascii="Arial" w:hAnsi="Arial" w:cs="Arial"/>
          <w:i/>
          <w:sz w:val="18"/>
          <w:szCs w:val="18"/>
          <w:lang w:val="pl-PL"/>
        </w:rPr>
        <w:t>,</w:t>
      </w:r>
      <w:r w:rsidR="00A801F6" w:rsidRPr="00724019"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="00A801F6" w:rsidRPr="00746FD4">
        <w:rPr>
          <w:rFonts w:ascii="Arial" w:hAnsi="Arial" w:cs="Arial"/>
          <w:i/>
          <w:sz w:val="18"/>
          <w:szCs w:val="18"/>
          <w:lang w:val="pl-PL"/>
        </w:rPr>
        <w:t>studia podyplomowe</w:t>
      </w:r>
    </w:p>
    <w:p w:rsidR="001A46F6" w:rsidRDefault="00F74859" w:rsidP="001A46F6">
      <w:pPr>
        <w:spacing w:after="120"/>
        <w:ind w:firstLine="0"/>
        <w:rPr>
          <w:rFonts w:ascii="Arial" w:hAnsi="Arial" w:cs="Arial"/>
          <w:sz w:val="18"/>
          <w:szCs w:val="18"/>
          <w:lang w:val="pl-PL"/>
        </w:rPr>
      </w:pPr>
      <w:r w:rsidRPr="00746FD4">
        <w:rPr>
          <w:rFonts w:ascii="Arial" w:hAnsi="Arial" w:cs="Arial"/>
          <w:sz w:val="18"/>
          <w:szCs w:val="18"/>
          <w:lang w:val="pl-PL"/>
        </w:rPr>
        <w:t>5.2. Posiadane kwalifikacje oraz uprawnienia zawodowe (o ile to możliwe)</w:t>
      </w:r>
      <w:r w:rsidR="00212AF8" w:rsidRPr="00746FD4">
        <w:rPr>
          <w:rFonts w:ascii="Arial" w:hAnsi="Arial" w:cs="Arial"/>
          <w:sz w:val="18"/>
          <w:szCs w:val="18"/>
          <w:lang w:val="pl-PL"/>
        </w:rPr>
        <w:t>:</w:t>
      </w:r>
      <w:r w:rsidR="00A801F6" w:rsidRPr="00746FD4">
        <w:rPr>
          <w:rFonts w:ascii="Arial" w:hAnsi="Arial" w:cs="Arial"/>
          <w:sz w:val="18"/>
          <w:szCs w:val="18"/>
          <w:lang w:val="pl-PL"/>
        </w:rPr>
        <w:t xml:space="preserve"> </w:t>
      </w:r>
      <w:r w:rsidR="001A46F6" w:rsidRPr="00C7734F">
        <w:rPr>
          <w:rFonts w:ascii="Arial" w:hAnsi="Arial" w:cs="Arial"/>
          <w:i/>
          <w:color w:val="FF0000"/>
          <w:sz w:val="18"/>
          <w:szCs w:val="18"/>
          <w:lang w:val="pl-PL"/>
        </w:rPr>
        <w:t>[podać nazwy specjalności (z kodem specjalności) i kwalifikacje wraz z tłumaczeniem na język an</w:t>
      </w:r>
      <w:r w:rsidR="00237212">
        <w:rPr>
          <w:rFonts w:ascii="Arial" w:hAnsi="Arial" w:cs="Arial"/>
          <w:i/>
          <w:color w:val="FF0000"/>
          <w:sz w:val="18"/>
          <w:szCs w:val="18"/>
          <w:lang w:val="pl-PL"/>
        </w:rPr>
        <w:t>gielski. Należy również wskazać</w:t>
      </w:r>
      <w:r w:rsidR="006875E6">
        <w:rPr>
          <w:rFonts w:ascii="Arial" w:hAnsi="Arial" w:cs="Arial"/>
          <w:i/>
          <w:color w:val="FF0000"/>
          <w:sz w:val="18"/>
          <w:szCs w:val="18"/>
          <w:lang w:val="pl-PL"/>
        </w:rPr>
        <w:t xml:space="preserve">, </w:t>
      </w:r>
      <w:r w:rsidR="001A46F6" w:rsidRPr="00C7734F">
        <w:rPr>
          <w:rFonts w:ascii="Arial" w:hAnsi="Arial" w:cs="Arial"/>
          <w:i/>
          <w:color w:val="FF0000"/>
          <w:sz w:val="18"/>
          <w:szCs w:val="18"/>
          <w:lang w:val="pl-PL"/>
        </w:rPr>
        <w:t>w jakiej formie studiów była realizowana opisywana specjalność</w:t>
      </w:r>
      <w:r w:rsidR="001A46F6">
        <w:rPr>
          <w:rFonts w:ascii="Arial" w:hAnsi="Arial" w:cs="Arial"/>
          <w:i/>
          <w:color w:val="FF0000"/>
          <w:sz w:val="18"/>
          <w:szCs w:val="18"/>
          <w:lang w:val="pl-PL"/>
        </w:rPr>
        <w:t xml:space="preserve"> np.:</w:t>
      </w:r>
      <w:r w:rsidR="001A46F6" w:rsidRPr="00C7734F">
        <w:rPr>
          <w:rFonts w:ascii="Arial" w:hAnsi="Arial" w:cs="Arial"/>
          <w:i/>
          <w:color w:val="FF0000"/>
          <w:sz w:val="18"/>
          <w:szCs w:val="18"/>
          <w:lang w:val="pl-PL"/>
        </w:rPr>
        <w:t>]</w:t>
      </w:r>
    </w:p>
    <w:tbl>
      <w:tblPr>
        <w:tblStyle w:val="Tabela-Siatka"/>
        <w:tblW w:w="0" w:type="auto"/>
        <w:tblLook w:val="04A0"/>
      </w:tblPr>
      <w:tblGrid>
        <w:gridCol w:w="3227"/>
        <w:gridCol w:w="10917"/>
      </w:tblGrid>
      <w:tr w:rsidR="001A46F6" w:rsidRPr="000374CC" w:rsidTr="00357B9A">
        <w:trPr>
          <w:trHeight w:val="488"/>
        </w:trPr>
        <w:tc>
          <w:tcPr>
            <w:tcW w:w="3227" w:type="dxa"/>
            <w:vMerge w:val="restart"/>
          </w:tcPr>
          <w:p w:rsidR="003A6EE3" w:rsidRPr="00D9626F" w:rsidRDefault="003A6EE3" w:rsidP="00BF5063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682F"/>
                <w:sz w:val="18"/>
                <w:szCs w:val="18"/>
                <w:lang w:val="pl-PL"/>
              </w:rPr>
              <w:t>(</w:t>
            </w:r>
            <w:r w:rsidR="00187D82">
              <w:rPr>
                <w:rFonts w:ascii="Arial" w:hAnsi="Arial" w:cs="Arial"/>
                <w:b/>
                <w:bCs/>
                <w:color w:val="00682F"/>
                <w:sz w:val="18"/>
                <w:szCs w:val="18"/>
                <w:lang w:val="pl-PL"/>
              </w:rPr>
              <w:t>TPE</w:t>
            </w:r>
            <w:r>
              <w:rPr>
                <w:rFonts w:ascii="Arial" w:hAnsi="Arial" w:cs="Arial"/>
                <w:b/>
                <w:bCs/>
                <w:color w:val="00682F"/>
                <w:sz w:val="18"/>
                <w:szCs w:val="18"/>
                <w:lang w:val="pl-PL"/>
              </w:rPr>
              <w:t xml:space="preserve">) </w:t>
            </w:r>
            <w:r w:rsidR="00187D82">
              <w:rPr>
                <w:rFonts w:ascii="Arial" w:hAnsi="Arial" w:cs="Arial"/>
                <w:b/>
                <w:bCs/>
                <w:i/>
                <w:sz w:val="18"/>
                <w:szCs w:val="18"/>
                <w:lang w:val="pl-PL"/>
              </w:rPr>
              <w:t>Terapia pedagogiczna</w:t>
            </w:r>
            <w:r w:rsidRPr="00D9626F">
              <w:rPr>
                <w:rFonts w:ascii="Arial" w:hAnsi="Arial" w:cs="Arial"/>
                <w:b/>
                <w:bCs/>
                <w:i/>
                <w:sz w:val="18"/>
                <w:szCs w:val="18"/>
                <w:lang w:val="pl-PL"/>
              </w:rPr>
              <w:t>,</w:t>
            </w:r>
          </w:p>
          <w:p w:rsidR="003A6EE3" w:rsidRDefault="00187D82" w:rsidP="00BF5063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i/>
                <w:color w:val="00682F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color w:val="00682F"/>
                <w:sz w:val="18"/>
                <w:szCs w:val="18"/>
                <w:lang w:val="pl-PL"/>
              </w:rPr>
              <w:t>Pedagogical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00682F"/>
                <w:sz w:val="18"/>
                <w:szCs w:val="18"/>
                <w:lang w:val="pl-P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682F"/>
                <w:sz w:val="18"/>
                <w:szCs w:val="18"/>
                <w:lang w:val="pl-PL"/>
              </w:rPr>
              <w:t>Therapy</w:t>
            </w:r>
            <w:proofErr w:type="spellEnd"/>
          </w:p>
          <w:p w:rsidR="001A46F6" w:rsidRPr="003A6EE3" w:rsidRDefault="00096036" w:rsidP="00BF5063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pl-PL"/>
              </w:rPr>
              <w:t>(sta</w:t>
            </w:r>
            <w:r w:rsidR="001A46F6" w:rsidRPr="003A6EE3">
              <w:rPr>
                <w:rFonts w:ascii="Arial" w:hAnsi="Arial" w:cs="Arial"/>
                <w:b/>
                <w:bCs/>
                <w:i/>
                <w:sz w:val="16"/>
                <w:szCs w:val="16"/>
                <w:lang w:val="pl-PL"/>
              </w:rPr>
              <w:t>cjonarne i niestacjonarne)</w:t>
            </w:r>
            <w:r w:rsidR="000C23A1" w:rsidRPr="003A6EE3">
              <w:rPr>
                <w:rFonts w:ascii="Arial" w:hAnsi="Arial" w:cs="Arial"/>
                <w:b/>
                <w:bCs/>
                <w:i/>
                <w:sz w:val="16"/>
                <w:szCs w:val="16"/>
                <w:lang w:val="pl-PL"/>
              </w:rPr>
              <w:t xml:space="preserve"> </w:t>
            </w:r>
            <w:r w:rsidR="001A46F6" w:rsidRPr="003A6EE3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  <w:lang w:val="pl-PL"/>
              </w:rPr>
              <w:t>lub</w:t>
            </w:r>
          </w:p>
          <w:p w:rsidR="001A46F6" w:rsidRPr="00CE3131" w:rsidRDefault="001A46F6" w:rsidP="00BF5063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pl-PL"/>
              </w:rPr>
            </w:pPr>
            <w:r w:rsidRPr="000C23A1">
              <w:rPr>
                <w:rFonts w:ascii="Arial" w:hAnsi="Arial" w:cs="Arial"/>
                <w:b/>
                <w:bCs/>
                <w:i/>
                <w:sz w:val="16"/>
                <w:szCs w:val="16"/>
                <w:lang w:val="pl-PL"/>
              </w:rPr>
              <w:t>(stacjonarne)</w:t>
            </w:r>
            <w:r w:rsidR="00CE3131" w:rsidRPr="000C23A1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  <w:lang w:val="pl-PL"/>
              </w:rPr>
              <w:t xml:space="preserve"> lub </w:t>
            </w:r>
            <w:r w:rsidR="00CE3131" w:rsidRPr="000C23A1">
              <w:rPr>
                <w:rFonts w:ascii="Arial" w:hAnsi="Arial" w:cs="Arial"/>
                <w:b/>
                <w:bCs/>
                <w:i/>
                <w:sz w:val="16"/>
                <w:szCs w:val="16"/>
                <w:lang w:val="pl-PL"/>
              </w:rPr>
              <w:t>(niestacjonarne)</w:t>
            </w:r>
          </w:p>
        </w:tc>
        <w:tc>
          <w:tcPr>
            <w:tcW w:w="10917" w:type="dxa"/>
          </w:tcPr>
          <w:p w:rsidR="008E545B" w:rsidRPr="00EC1DB6" w:rsidRDefault="001A46F6" w:rsidP="00EC1DB6">
            <w:pPr>
              <w:pStyle w:val="Nagwek2"/>
              <w:spacing w:before="0"/>
              <w:ind w:firstLine="0"/>
              <w:jc w:val="left"/>
              <w:outlineLvl w:val="1"/>
              <w:rPr>
                <w:rFonts w:ascii="Arial" w:hAnsi="Arial" w:cs="Arial"/>
                <w:b w:val="0"/>
                <w:bCs w:val="0"/>
                <w:i/>
                <w:color w:val="auto"/>
                <w:sz w:val="18"/>
                <w:szCs w:val="18"/>
              </w:rPr>
            </w:pPr>
            <w:r w:rsidRPr="008D3E8C">
              <w:rPr>
                <w:rFonts w:ascii="Arial" w:hAnsi="Arial" w:cs="Arial"/>
                <w:b w:val="0"/>
                <w:bCs w:val="0"/>
                <w:i/>
                <w:color w:val="auto"/>
                <w:sz w:val="18"/>
                <w:szCs w:val="18"/>
              </w:rPr>
              <w:t>Posiadane kwalifikacje oraz uprawnienia zawodowe ………………</w:t>
            </w:r>
            <w:r w:rsidR="0042343F">
              <w:rPr>
                <w:rFonts w:ascii="Arial" w:hAnsi="Arial" w:cs="Arial"/>
                <w:b w:val="0"/>
                <w:bCs w:val="0"/>
                <w:i/>
                <w:color w:val="auto"/>
                <w:sz w:val="18"/>
                <w:szCs w:val="18"/>
              </w:rPr>
              <w:t>…..</w:t>
            </w:r>
          </w:p>
        </w:tc>
      </w:tr>
      <w:tr w:rsidR="001A46F6" w:rsidRPr="008D3E8C" w:rsidTr="00357B9A">
        <w:tc>
          <w:tcPr>
            <w:tcW w:w="3227" w:type="dxa"/>
            <w:vMerge/>
          </w:tcPr>
          <w:p w:rsidR="001A46F6" w:rsidRPr="008D3E8C" w:rsidRDefault="001A46F6" w:rsidP="00C714F5">
            <w:pPr>
              <w:spacing w:after="0"/>
              <w:ind w:firstLine="0"/>
              <w:jc w:val="left"/>
              <w:rPr>
                <w:rFonts w:ascii="Arial" w:hAnsi="Arial" w:cs="Arial"/>
                <w:bCs/>
                <w:i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10917" w:type="dxa"/>
          </w:tcPr>
          <w:p w:rsidR="00C626B4" w:rsidRDefault="001A46F6" w:rsidP="00C714F5">
            <w:pPr>
              <w:spacing w:after="0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8D3E8C">
              <w:rPr>
                <w:rFonts w:ascii="Arial" w:hAnsi="Arial" w:cs="Arial"/>
                <w:i/>
                <w:sz w:val="18"/>
                <w:szCs w:val="18"/>
              </w:rPr>
              <w:t>Required credentials and prof</w:t>
            </w:r>
            <w:r w:rsidR="00B93592">
              <w:rPr>
                <w:rFonts w:ascii="Arial" w:hAnsi="Arial" w:cs="Arial"/>
                <w:i/>
                <w:sz w:val="18"/>
                <w:szCs w:val="18"/>
              </w:rPr>
              <w:t>essional qualifications …………………</w:t>
            </w:r>
          </w:p>
          <w:p w:rsidR="008E545B" w:rsidRPr="008D3E8C" w:rsidRDefault="008E545B" w:rsidP="00C714F5">
            <w:pPr>
              <w:spacing w:after="0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FB7C07" w:rsidRDefault="00FB7C07" w:rsidP="00CE3131">
      <w:pPr>
        <w:spacing w:after="0" w:line="240" w:lineRule="auto"/>
        <w:ind w:firstLine="0"/>
        <w:rPr>
          <w:rFonts w:ascii="Arial" w:hAnsi="Arial" w:cs="Arial"/>
          <w:sz w:val="18"/>
          <w:szCs w:val="18"/>
        </w:rPr>
      </w:pPr>
    </w:p>
    <w:sectPr w:rsidR="00FB7C07" w:rsidSect="00D502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64B" w:rsidRDefault="00CB364B" w:rsidP="007D6238">
      <w:pPr>
        <w:spacing w:after="0" w:line="240" w:lineRule="auto"/>
      </w:pPr>
      <w:r>
        <w:separator/>
      </w:r>
    </w:p>
  </w:endnote>
  <w:endnote w:type="continuationSeparator" w:id="0">
    <w:p w:rsidR="00CB364B" w:rsidRDefault="00CB364B" w:rsidP="007D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6C" w:rsidRDefault="00EE2A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373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C3188" w:rsidRPr="001C0948" w:rsidRDefault="002564C7" w:rsidP="00093A88">
        <w:pPr>
          <w:pStyle w:val="Stopka"/>
          <w:jc w:val="right"/>
          <w:rPr>
            <w:sz w:val="18"/>
            <w:szCs w:val="18"/>
          </w:rPr>
        </w:pPr>
        <w:r w:rsidRPr="001C0948">
          <w:rPr>
            <w:sz w:val="18"/>
            <w:szCs w:val="18"/>
          </w:rPr>
          <w:fldChar w:fldCharType="begin"/>
        </w:r>
        <w:r w:rsidR="00E64F9E" w:rsidRPr="001C0948">
          <w:rPr>
            <w:sz w:val="18"/>
            <w:szCs w:val="18"/>
          </w:rPr>
          <w:instrText xml:space="preserve"> PAGE   \* MERGEFORMAT </w:instrText>
        </w:r>
        <w:r w:rsidRPr="001C0948">
          <w:rPr>
            <w:sz w:val="18"/>
            <w:szCs w:val="18"/>
          </w:rPr>
          <w:fldChar w:fldCharType="separate"/>
        </w:r>
        <w:r w:rsidR="0028680D">
          <w:rPr>
            <w:noProof/>
            <w:sz w:val="18"/>
            <w:szCs w:val="18"/>
          </w:rPr>
          <w:t>1</w:t>
        </w:r>
        <w:r w:rsidRPr="001C0948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6C" w:rsidRDefault="00EE2A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64B" w:rsidRDefault="00CB364B" w:rsidP="007D6238">
      <w:pPr>
        <w:spacing w:after="0" w:line="240" w:lineRule="auto"/>
      </w:pPr>
      <w:r>
        <w:separator/>
      </w:r>
    </w:p>
  </w:footnote>
  <w:footnote w:type="continuationSeparator" w:id="0">
    <w:p w:rsidR="00CB364B" w:rsidRDefault="00CB364B" w:rsidP="007D6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6C" w:rsidRDefault="00EE2A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447" w:rsidRDefault="005B2137" w:rsidP="00697628">
    <w:pPr>
      <w:spacing w:after="0" w:line="240" w:lineRule="auto"/>
      <w:jc w:val="right"/>
      <w:rPr>
        <w:b/>
        <w:color w:val="002060"/>
        <w:sz w:val="20"/>
        <w:szCs w:val="20"/>
        <w:lang w:val="pl-PL"/>
      </w:rPr>
    </w:pPr>
    <w:r>
      <w:rPr>
        <w:b/>
        <w:color w:val="002060"/>
        <w:sz w:val="20"/>
        <w:szCs w:val="20"/>
        <w:lang w:val="pl-PL"/>
      </w:rPr>
      <w:t>Załącznik n</w:t>
    </w:r>
    <w:r w:rsidR="00697628" w:rsidRPr="00B91A2D">
      <w:rPr>
        <w:b/>
        <w:color w:val="002060"/>
        <w:sz w:val="20"/>
        <w:szCs w:val="20"/>
        <w:lang w:val="pl-PL"/>
      </w:rPr>
      <w:t xml:space="preserve">r </w:t>
    </w:r>
    <w:r w:rsidR="00697628">
      <w:rPr>
        <w:b/>
        <w:color w:val="002060"/>
        <w:sz w:val="20"/>
        <w:szCs w:val="20"/>
        <w:lang w:val="pl-PL"/>
      </w:rPr>
      <w:t>2</w:t>
    </w:r>
    <w:r>
      <w:rPr>
        <w:b/>
        <w:color w:val="002060"/>
        <w:sz w:val="20"/>
        <w:szCs w:val="20"/>
        <w:lang w:val="pl-PL"/>
      </w:rPr>
      <w:t xml:space="preserve"> do </w:t>
    </w:r>
    <w:r w:rsidR="00CD4929">
      <w:rPr>
        <w:b/>
        <w:color w:val="002060"/>
        <w:sz w:val="20"/>
        <w:szCs w:val="20"/>
        <w:lang w:val="pl-PL"/>
      </w:rPr>
      <w:t xml:space="preserve">Zarządzenia </w:t>
    </w:r>
    <w:r w:rsidR="00EE2A6C">
      <w:rPr>
        <w:b/>
        <w:color w:val="002060"/>
        <w:sz w:val="20"/>
        <w:szCs w:val="20"/>
        <w:lang w:val="pl-PL"/>
      </w:rPr>
      <w:t>nr</w:t>
    </w:r>
    <w:r w:rsidR="0028680D">
      <w:rPr>
        <w:b/>
        <w:color w:val="002060"/>
        <w:sz w:val="20"/>
        <w:szCs w:val="20"/>
        <w:lang w:val="pl-PL"/>
      </w:rPr>
      <w:t xml:space="preserve">85/2020 </w:t>
    </w:r>
    <w:r w:rsidR="006875E6">
      <w:rPr>
        <w:b/>
        <w:color w:val="002060"/>
        <w:sz w:val="20"/>
        <w:szCs w:val="20"/>
        <w:lang w:val="pl-PL"/>
      </w:rPr>
      <w:t>Rektora</w:t>
    </w:r>
    <w:r w:rsidR="007316D3">
      <w:rPr>
        <w:b/>
        <w:color w:val="002060"/>
        <w:sz w:val="20"/>
        <w:szCs w:val="20"/>
        <w:lang w:val="pl-PL"/>
      </w:rPr>
      <w:t xml:space="preserve"> APS</w:t>
    </w:r>
  </w:p>
  <w:p w:rsidR="00697628" w:rsidRDefault="00697628" w:rsidP="00697628">
    <w:pPr>
      <w:spacing w:after="0" w:line="240" w:lineRule="auto"/>
      <w:jc w:val="right"/>
      <w:rPr>
        <w:b/>
        <w:color w:val="002060"/>
        <w:sz w:val="18"/>
        <w:lang w:val="pl-PL"/>
      </w:rPr>
    </w:pPr>
    <w:r w:rsidRPr="00B91A2D">
      <w:rPr>
        <w:b/>
        <w:color w:val="002060"/>
        <w:sz w:val="20"/>
        <w:szCs w:val="20"/>
        <w:lang w:val="pl-PL"/>
      </w:rPr>
      <w:t xml:space="preserve"> </w:t>
    </w:r>
  </w:p>
  <w:p w:rsidR="008C3188" w:rsidRDefault="008C3188" w:rsidP="00EE0735">
    <w:pPr>
      <w:spacing w:after="0" w:line="240" w:lineRule="auto"/>
      <w:ind w:firstLine="0"/>
      <w:jc w:val="left"/>
      <w:rPr>
        <w:rFonts w:cs="Arial"/>
        <w:bCs/>
        <w:color w:val="002060"/>
        <w:sz w:val="18"/>
        <w:szCs w:val="18"/>
        <w:lang w:val="pl-PL"/>
      </w:rPr>
    </w:pPr>
    <w:r w:rsidRPr="002C60F0">
      <w:rPr>
        <w:b/>
        <w:color w:val="002060"/>
        <w:sz w:val="18"/>
        <w:lang w:val="pl-PL"/>
      </w:rPr>
      <w:t xml:space="preserve">Dane do </w:t>
    </w:r>
    <w:r w:rsidR="003C5611">
      <w:rPr>
        <w:b/>
        <w:color w:val="002060"/>
        <w:sz w:val="18"/>
        <w:lang w:val="pl-PL"/>
      </w:rPr>
      <w:t xml:space="preserve">dyplomów i </w:t>
    </w:r>
    <w:r w:rsidRPr="002C60F0">
      <w:rPr>
        <w:b/>
        <w:color w:val="002060"/>
        <w:sz w:val="18"/>
        <w:lang w:val="pl-PL"/>
      </w:rPr>
      <w:t>suplementów</w:t>
    </w:r>
    <w:r w:rsidR="00AB76DC">
      <w:rPr>
        <w:b/>
        <w:color w:val="002060"/>
        <w:sz w:val="18"/>
        <w:lang w:val="pl-PL"/>
      </w:rPr>
      <w:t xml:space="preserve"> dla</w:t>
    </w:r>
    <w:r w:rsidR="00AE183A">
      <w:rPr>
        <w:b/>
        <w:color w:val="002060"/>
        <w:sz w:val="18"/>
        <w:lang w:val="pl-PL"/>
      </w:rPr>
      <w:t xml:space="preserve"> absolwentów z roku</w:t>
    </w:r>
    <w:r w:rsidR="00EE0735">
      <w:rPr>
        <w:b/>
        <w:color w:val="002060"/>
        <w:sz w:val="18"/>
        <w:lang w:val="pl-PL"/>
      </w:rPr>
      <w:t xml:space="preserve"> akademickiego 2020/</w:t>
    </w:r>
    <w:r w:rsidR="00CD4929">
      <w:rPr>
        <w:b/>
        <w:color w:val="002060"/>
        <w:sz w:val="18"/>
        <w:lang w:val="pl-PL"/>
      </w:rPr>
      <w:t>20</w:t>
    </w:r>
    <w:r w:rsidR="00EE0735">
      <w:rPr>
        <w:b/>
        <w:color w:val="002060"/>
        <w:sz w:val="18"/>
        <w:lang w:val="pl-PL"/>
      </w:rPr>
      <w:t>21</w:t>
    </w:r>
    <w:r w:rsidR="00AE183A">
      <w:rPr>
        <w:b/>
        <w:color w:val="002060"/>
        <w:sz w:val="18"/>
        <w:lang w:val="pl-PL"/>
      </w:rPr>
      <w:t xml:space="preserve"> </w:t>
    </w:r>
    <w:r w:rsidR="00EE0735">
      <w:rPr>
        <w:b/>
        <w:color w:val="002060"/>
        <w:sz w:val="18"/>
        <w:lang w:val="pl-PL"/>
      </w:rPr>
      <w:t xml:space="preserve">                                                                                                   </w:t>
    </w:r>
    <w:r w:rsidRPr="002C60F0">
      <w:rPr>
        <w:rFonts w:cs="Arial"/>
        <w:bCs/>
        <w:color w:val="002060"/>
        <w:sz w:val="18"/>
        <w:szCs w:val="18"/>
        <w:lang w:val="pl-PL"/>
      </w:rPr>
      <w:t xml:space="preserve">II </w:t>
    </w:r>
    <w:r w:rsidR="00D37219">
      <w:rPr>
        <w:rFonts w:cs="Arial"/>
        <w:bCs/>
        <w:color w:val="002060"/>
        <w:sz w:val="18"/>
        <w:szCs w:val="18"/>
        <w:lang w:val="pl-PL"/>
      </w:rPr>
      <w:t xml:space="preserve">stopień: </w:t>
    </w:r>
    <w:proofErr w:type="spellStart"/>
    <w:r w:rsidR="00173A98">
      <w:rPr>
        <w:rFonts w:cs="Arial"/>
        <w:bCs/>
        <w:color w:val="002060"/>
        <w:sz w:val="18"/>
        <w:szCs w:val="18"/>
        <w:lang w:val="pl-PL"/>
      </w:rPr>
      <w:t>rozp</w:t>
    </w:r>
    <w:proofErr w:type="spellEnd"/>
    <w:r w:rsidR="00173A98">
      <w:rPr>
        <w:rFonts w:cs="Arial"/>
        <w:bCs/>
        <w:color w:val="002060"/>
        <w:sz w:val="18"/>
        <w:szCs w:val="18"/>
        <w:lang w:val="pl-PL"/>
      </w:rPr>
      <w:t>. 2019/2020, zak. 2020/2021</w:t>
    </w:r>
  </w:p>
  <w:p w:rsidR="001A46F6" w:rsidRPr="002C60F0" w:rsidRDefault="00DE78B2" w:rsidP="00DE78B2">
    <w:pPr>
      <w:spacing w:after="0" w:line="240" w:lineRule="auto"/>
      <w:jc w:val="right"/>
      <w:rPr>
        <w:rFonts w:cs="Arial"/>
        <w:bCs/>
        <w:color w:val="002060"/>
        <w:sz w:val="18"/>
        <w:szCs w:val="18"/>
        <w:lang w:val="pl-PL"/>
      </w:rPr>
    </w:pPr>
    <w:r w:rsidRPr="00AA5F94">
      <w:rPr>
        <w:rFonts w:cs="Arial"/>
        <w:bCs/>
        <w:color w:val="002060"/>
        <w:position w:val="0"/>
        <w:sz w:val="18"/>
        <w:szCs w:val="18"/>
        <w:lang w:val="pl-PL"/>
      </w:rPr>
      <w:t>(semestr zimowy od 01.10.2020</w:t>
    </w:r>
    <w:r w:rsidR="00816DC0">
      <w:rPr>
        <w:rFonts w:cs="Arial"/>
        <w:bCs/>
        <w:color w:val="002060"/>
        <w:position w:val="0"/>
        <w:sz w:val="18"/>
        <w:szCs w:val="18"/>
        <w:lang w:val="pl-PL"/>
      </w:rPr>
      <w:t xml:space="preserve"> r.</w:t>
    </w:r>
    <w:r w:rsidRPr="00AA5F94">
      <w:rPr>
        <w:rFonts w:cs="Arial"/>
        <w:bCs/>
        <w:color w:val="002060"/>
        <w:position w:val="0"/>
        <w:sz w:val="18"/>
        <w:szCs w:val="18"/>
        <w:lang w:val="pl-PL"/>
      </w:rPr>
      <w:t xml:space="preserve"> do 21.02.2021</w:t>
    </w:r>
    <w:r w:rsidR="00816DC0">
      <w:rPr>
        <w:rFonts w:cs="Arial"/>
        <w:bCs/>
        <w:color w:val="002060"/>
        <w:position w:val="0"/>
        <w:sz w:val="18"/>
        <w:szCs w:val="18"/>
        <w:lang w:val="pl-PL"/>
      </w:rPr>
      <w:t xml:space="preserve"> r.</w:t>
    </w:r>
    <w:r w:rsidRPr="00AA5F94">
      <w:rPr>
        <w:rFonts w:cs="Arial"/>
        <w:bCs/>
        <w:color w:val="002060"/>
        <w:position w:val="0"/>
        <w:sz w:val="18"/>
        <w:szCs w:val="18"/>
        <w:lang w:val="pl-PL"/>
      </w:rPr>
      <w:t>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6C" w:rsidRDefault="00EE2A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37DA"/>
    <w:multiLevelType w:val="hybridMultilevel"/>
    <w:tmpl w:val="CA84DA36"/>
    <w:lvl w:ilvl="0" w:tplc="A4A84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7498A"/>
    <w:multiLevelType w:val="hybridMultilevel"/>
    <w:tmpl w:val="10A4DD70"/>
    <w:lvl w:ilvl="0" w:tplc="CF8CC2D4">
      <w:start w:val="1"/>
      <w:numFmt w:val="bullet"/>
      <w:lvlText w:val="―"/>
      <w:lvlJc w:val="left"/>
      <w:pPr>
        <w:ind w:left="78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B457D25"/>
    <w:multiLevelType w:val="hybridMultilevel"/>
    <w:tmpl w:val="B1C8CFD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E445C8"/>
    <w:multiLevelType w:val="hybridMultilevel"/>
    <w:tmpl w:val="99C00858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D5661"/>
    <w:multiLevelType w:val="hybridMultilevel"/>
    <w:tmpl w:val="40DC9012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C0CC9"/>
    <w:multiLevelType w:val="hybridMultilevel"/>
    <w:tmpl w:val="5440ABC4"/>
    <w:lvl w:ilvl="0" w:tplc="A4A84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A6D81"/>
    <w:multiLevelType w:val="hybridMultilevel"/>
    <w:tmpl w:val="7AB86ADA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054D2"/>
    <w:multiLevelType w:val="hybridMultilevel"/>
    <w:tmpl w:val="979003F4"/>
    <w:lvl w:ilvl="0" w:tplc="A4A84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6539F1"/>
    <w:multiLevelType w:val="hybridMultilevel"/>
    <w:tmpl w:val="39386442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863F27"/>
    <w:multiLevelType w:val="hybridMultilevel"/>
    <w:tmpl w:val="F84AEF98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832722"/>
    <w:multiLevelType w:val="hybridMultilevel"/>
    <w:tmpl w:val="0A0CBD9A"/>
    <w:lvl w:ilvl="0" w:tplc="CF8CC2D4">
      <w:start w:val="1"/>
      <w:numFmt w:val="bullet"/>
      <w:lvlText w:val="―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8B4DF9"/>
    <w:multiLevelType w:val="hybridMultilevel"/>
    <w:tmpl w:val="0CA8C6D2"/>
    <w:lvl w:ilvl="0" w:tplc="CF8CC2D4">
      <w:start w:val="1"/>
      <w:numFmt w:val="bullet"/>
      <w:lvlText w:val="―"/>
      <w:lvlJc w:val="left"/>
      <w:pPr>
        <w:ind w:left="78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19144C2B"/>
    <w:multiLevelType w:val="hybridMultilevel"/>
    <w:tmpl w:val="802C865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207257"/>
    <w:multiLevelType w:val="hybridMultilevel"/>
    <w:tmpl w:val="6CA2F57E"/>
    <w:lvl w:ilvl="0" w:tplc="A4A84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DD6C9C"/>
    <w:multiLevelType w:val="hybridMultilevel"/>
    <w:tmpl w:val="E9CCCE30"/>
    <w:lvl w:ilvl="0" w:tplc="CF8CC2D4">
      <w:start w:val="1"/>
      <w:numFmt w:val="bullet"/>
      <w:lvlText w:val="―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E9202A8"/>
    <w:multiLevelType w:val="hybridMultilevel"/>
    <w:tmpl w:val="33A49898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954C10"/>
    <w:multiLevelType w:val="hybridMultilevel"/>
    <w:tmpl w:val="233AF3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E9395F"/>
    <w:multiLevelType w:val="hybridMultilevel"/>
    <w:tmpl w:val="66BEE512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B9631F"/>
    <w:multiLevelType w:val="hybridMultilevel"/>
    <w:tmpl w:val="BA68CB1C"/>
    <w:lvl w:ilvl="0" w:tplc="CF8CC2D4">
      <w:start w:val="1"/>
      <w:numFmt w:val="bullet"/>
      <w:lvlText w:val="―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95F63ED"/>
    <w:multiLevelType w:val="hybridMultilevel"/>
    <w:tmpl w:val="EEAAB4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4F2915"/>
    <w:multiLevelType w:val="hybridMultilevel"/>
    <w:tmpl w:val="9184218C"/>
    <w:lvl w:ilvl="0" w:tplc="CF8CC2D4">
      <w:start w:val="1"/>
      <w:numFmt w:val="bullet"/>
      <w:lvlText w:val="―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7AF7A8C"/>
    <w:multiLevelType w:val="hybridMultilevel"/>
    <w:tmpl w:val="5C8E1698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1943B4"/>
    <w:multiLevelType w:val="hybridMultilevel"/>
    <w:tmpl w:val="144AE2A0"/>
    <w:lvl w:ilvl="0" w:tplc="CF8CC2D4">
      <w:start w:val="1"/>
      <w:numFmt w:val="bullet"/>
      <w:lvlText w:val="―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1CD1106"/>
    <w:multiLevelType w:val="hybridMultilevel"/>
    <w:tmpl w:val="905EF58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C26C45"/>
    <w:multiLevelType w:val="hybridMultilevel"/>
    <w:tmpl w:val="E0AA673C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2A3CBE"/>
    <w:multiLevelType w:val="hybridMultilevel"/>
    <w:tmpl w:val="15BC121A"/>
    <w:lvl w:ilvl="0" w:tplc="A4A84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04286"/>
    <w:multiLevelType w:val="hybridMultilevel"/>
    <w:tmpl w:val="94283E74"/>
    <w:lvl w:ilvl="0" w:tplc="A4A84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F5369E"/>
    <w:multiLevelType w:val="hybridMultilevel"/>
    <w:tmpl w:val="2472A08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F06520D"/>
    <w:multiLevelType w:val="hybridMultilevel"/>
    <w:tmpl w:val="0A32865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2C16C55"/>
    <w:multiLevelType w:val="hybridMultilevel"/>
    <w:tmpl w:val="94D413AA"/>
    <w:lvl w:ilvl="0" w:tplc="85381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AF2D03"/>
    <w:multiLevelType w:val="hybridMultilevel"/>
    <w:tmpl w:val="FCB8A5A0"/>
    <w:lvl w:ilvl="0" w:tplc="CF8CC2D4">
      <w:start w:val="1"/>
      <w:numFmt w:val="bullet"/>
      <w:lvlText w:val="―"/>
      <w:lvlJc w:val="left"/>
      <w:pPr>
        <w:ind w:left="78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594041AF"/>
    <w:multiLevelType w:val="hybridMultilevel"/>
    <w:tmpl w:val="2402CAFE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D93547"/>
    <w:multiLevelType w:val="hybridMultilevel"/>
    <w:tmpl w:val="4C5E22FA"/>
    <w:lvl w:ilvl="0" w:tplc="CF8CC2D4">
      <w:start w:val="1"/>
      <w:numFmt w:val="bullet"/>
      <w:lvlText w:val="―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4FB3805"/>
    <w:multiLevelType w:val="hybridMultilevel"/>
    <w:tmpl w:val="AD3C7BF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B45093C"/>
    <w:multiLevelType w:val="hybridMultilevel"/>
    <w:tmpl w:val="CDEC70E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ED35107"/>
    <w:multiLevelType w:val="hybridMultilevel"/>
    <w:tmpl w:val="9356CDC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6875FC7"/>
    <w:multiLevelType w:val="hybridMultilevel"/>
    <w:tmpl w:val="414435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0559D"/>
    <w:multiLevelType w:val="hybridMultilevel"/>
    <w:tmpl w:val="7DB8764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</w:num>
  <w:num w:numId="3">
    <w:abstractNumId w:val="37"/>
  </w:num>
  <w:num w:numId="4">
    <w:abstractNumId w:val="23"/>
  </w:num>
  <w:num w:numId="5">
    <w:abstractNumId w:val="2"/>
  </w:num>
  <w:num w:numId="6">
    <w:abstractNumId w:val="35"/>
  </w:num>
  <w:num w:numId="7">
    <w:abstractNumId w:val="14"/>
  </w:num>
  <w:num w:numId="8">
    <w:abstractNumId w:val="22"/>
  </w:num>
  <w:num w:numId="9">
    <w:abstractNumId w:val="32"/>
  </w:num>
  <w:num w:numId="10">
    <w:abstractNumId w:val="10"/>
  </w:num>
  <w:num w:numId="11">
    <w:abstractNumId w:val="20"/>
  </w:num>
  <w:num w:numId="12">
    <w:abstractNumId w:val="18"/>
  </w:num>
  <w:num w:numId="13">
    <w:abstractNumId w:val="28"/>
  </w:num>
  <w:num w:numId="14">
    <w:abstractNumId w:val="34"/>
  </w:num>
  <w:num w:numId="15">
    <w:abstractNumId w:val="12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0"/>
  </w:num>
  <w:num w:numId="19">
    <w:abstractNumId w:val="7"/>
  </w:num>
  <w:num w:numId="20">
    <w:abstractNumId w:val="19"/>
  </w:num>
  <w:num w:numId="21">
    <w:abstractNumId w:val="6"/>
  </w:num>
  <w:num w:numId="22">
    <w:abstractNumId w:val="24"/>
  </w:num>
  <w:num w:numId="23">
    <w:abstractNumId w:val="3"/>
  </w:num>
  <w:num w:numId="24">
    <w:abstractNumId w:val="25"/>
  </w:num>
  <w:num w:numId="25">
    <w:abstractNumId w:val="13"/>
  </w:num>
  <w:num w:numId="26">
    <w:abstractNumId w:val="26"/>
  </w:num>
  <w:num w:numId="27">
    <w:abstractNumId w:val="9"/>
  </w:num>
  <w:num w:numId="28">
    <w:abstractNumId w:val="8"/>
  </w:num>
  <w:num w:numId="29">
    <w:abstractNumId w:val="31"/>
  </w:num>
  <w:num w:numId="30">
    <w:abstractNumId w:val="4"/>
  </w:num>
  <w:num w:numId="31">
    <w:abstractNumId w:val="21"/>
  </w:num>
  <w:num w:numId="32">
    <w:abstractNumId w:val="17"/>
  </w:num>
  <w:num w:numId="33">
    <w:abstractNumId w:val="36"/>
  </w:num>
  <w:num w:numId="34">
    <w:abstractNumId w:val="11"/>
  </w:num>
  <w:num w:numId="35">
    <w:abstractNumId w:val="1"/>
  </w:num>
  <w:num w:numId="36">
    <w:abstractNumId w:val="30"/>
  </w:num>
  <w:num w:numId="37">
    <w:abstractNumId w:val="29"/>
  </w:num>
  <w:num w:numId="38">
    <w:abstractNumId w:val="16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B0431"/>
    <w:rsid w:val="00010BF1"/>
    <w:rsid w:val="00021C3E"/>
    <w:rsid w:val="0002426B"/>
    <w:rsid w:val="00036D98"/>
    <w:rsid w:val="000374CC"/>
    <w:rsid w:val="00043052"/>
    <w:rsid w:val="00054047"/>
    <w:rsid w:val="00057B86"/>
    <w:rsid w:val="00063716"/>
    <w:rsid w:val="00070962"/>
    <w:rsid w:val="0007555D"/>
    <w:rsid w:val="00075D49"/>
    <w:rsid w:val="000777B6"/>
    <w:rsid w:val="00084991"/>
    <w:rsid w:val="00085385"/>
    <w:rsid w:val="00085858"/>
    <w:rsid w:val="00093A88"/>
    <w:rsid w:val="00093E10"/>
    <w:rsid w:val="00096036"/>
    <w:rsid w:val="000A1A49"/>
    <w:rsid w:val="000B40C9"/>
    <w:rsid w:val="000B4BB9"/>
    <w:rsid w:val="000C23A1"/>
    <w:rsid w:val="000C3962"/>
    <w:rsid w:val="000C3B1E"/>
    <w:rsid w:val="000C673D"/>
    <w:rsid w:val="000D65A1"/>
    <w:rsid w:val="000D781E"/>
    <w:rsid w:val="000E0013"/>
    <w:rsid w:val="000E1A1C"/>
    <w:rsid w:val="000F6300"/>
    <w:rsid w:val="00102A63"/>
    <w:rsid w:val="00105911"/>
    <w:rsid w:val="00111239"/>
    <w:rsid w:val="0011145B"/>
    <w:rsid w:val="00116557"/>
    <w:rsid w:val="00123D9C"/>
    <w:rsid w:val="00147C5A"/>
    <w:rsid w:val="00152443"/>
    <w:rsid w:val="00170159"/>
    <w:rsid w:val="00173A98"/>
    <w:rsid w:val="00187D82"/>
    <w:rsid w:val="00193F8C"/>
    <w:rsid w:val="001A46F6"/>
    <w:rsid w:val="001A6AD4"/>
    <w:rsid w:val="001B0895"/>
    <w:rsid w:val="001B4D40"/>
    <w:rsid w:val="001C0948"/>
    <w:rsid w:val="001C0F64"/>
    <w:rsid w:val="001C504A"/>
    <w:rsid w:val="001D261A"/>
    <w:rsid w:val="001D5C69"/>
    <w:rsid w:val="001E3FC0"/>
    <w:rsid w:val="001E630F"/>
    <w:rsid w:val="001E63BF"/>
    <w:rsid w:val="00207A49"/>
    <w:rsid w:val="00212AF8"/>
    <w:rsid w:val="002154B5"/>
    <w:rsid w:val="0023249A"/>
    <w:rsid w:val="0023500B"/>
    <w:rsid w:val="00236FEB"/>
    <w:rsid w:val="00237212"/>
    <w:rsid w:val="002426F8"/>
    <w:rsid w:val="00244E32"/>
    <w:rsid w:val="00244F90"/>
    <w:rsid w:val="00254B29"/>
    <w:rsid w:val="002564C7"/>
    <w:rsid w:val="00263BA7"/>
    <w:rsid w:val="00265593"/>
    <w:rsid w:val="00270C46"/>
    <w:rsid w:val="00280F3D"/>
    <w:rsid w:val="00281D66"/>
    <w:rsid w:val="00282D9D"/>
    <w:rsid w:val="00285861"/>
    <w:rsid w:val="0028680D"/>
    <w:rsid w:val="002A6831"/>
    <w:rsid w:val="002B0431"/>
    <w:rsid w:val="002B71DD"/>
    <w:rsid w:val="002C0DC3"/>
    <w:rsid w:val="002C53B4"/>
    <w:rsid w:val="002C60F0"/>
    <w:rsid w:val="002D1114"/>
    <w:rsid w:val="002D5B05"/>
    <w:rsid w:val="002D5D1E"/>
    <w:rsid w:val="002F183D"/>
    <w:rsid w:val="002F54CE"/>
    <w:rsid w:val="002F5821"/>
    <w:rsid w:val="00306C48"/>
    <w:rsid w:val="00306C81"/>
    <w:rsid w:val="0031330A"/>
    <w:rsid w:val="00317A50"/>
    <w:rsid w:val="003261FB"/>
    <w:rsid w:val="00326330"/>
    <w:rsid w:val="00331E07"/>
    <w:rsid w:val="00332A93"/>
    <w:rsid w:val="00340A99"/>
    <w:rsid w:val="003451F5"/>
    <w:rsid w:val="0035742E"/>
    <w:rsid w:val="00357B9A"/>
    <w:rsid w:val="00371CFD"/>
    <w:rsid w:val="00371F34"/>
    <w:rsid w:val="00377FDA"/>
    <w:rsid w:val="00390B23"/>
    <w:rsid w:val="00397592"/>
    <w:rsid w:val="003A51C2"/>
    <w:rsid w:val="003A6EE3"/>
    <w:rsid w:val="003A71DF"/>
    <w:rsid w:val="003B0777"/>
    <w:rsid w:val="003B7CCB"/>
    <w:rsid w:val="003C53D7"/>
    <w:rsid w:val="003C5611"/>
    <w:rsid w:val="003C78C0"/>
    <w:rsid w:val="003D6A8D"/>
    <w:rsid w:val="003E0FC4"/>
    <w:rsid w:val="003E7927"/>
    <w:rsid w:val="003F1180"/>
    <w:rsid w:val="00402D15"/>
    <w:rsid w:val="00405235"/>
    <w:rsid w:val="00421665"/>
    <w:rsid w:val="0042173E"/>
    <w:rsid w:val="0042343F"/>
    <w:rsid w:val="004363BF"/>
    <w:rsid w:val="00467981"/>
    <w:rsid w:val="004708F6"/>
    <w:rsid w:val="0047410B"/>
    <w:rsid w:val="00474EC1"/>
    <w:rsid w:val="004A57E6"/>
    <w:rsid w:val="004A5DF8"/>
    <w:rsid w:val="004B3835"/>
    <w:rsid w:val="004C148C"/>
    <w:rsid w:val="004F3568"/>
    <w:rsid w:val="004F628E"/>
    <w:rsid w:val="004F7AE8"/>
    <w:rsid w:val="0050020D"/>
    <w:rsid w:val="00502CC6"/>
    <w:rsid w:val="005078B9"/>
    <w:rsid w:val="005151BE"/>
    <w:rsid w:val="00523478"/>
    <w:rsid w:val="00531198"/>
    <w:rsid w:val="0053384B"/>
    <w:rsid w:val="00535F05"/>
    <w:rsid w:val="005403C8"/>
    <w:rsid w:val="005426D8"/>
    <w:rsid w:val="00543FED"/>
    <w:rsid w:val="005463F2"/>
    <w:rsid w:val="00557C16"/>
    <w:rsid w:val="00560DB7"/>
    <w:rsid w:val="00574562"/>
    <w:rsid w:val="00576436"/>
    <w:rsid w:val="00576D6E"/>
    <w:rsid w:val="00576EC0"/>
    <w:rsid w:val="00584DBC"/>
    <w:rsid w:val="00590FF7"/>
    <w:rsid w:val="005A2598"/>
    <w:rsid w:val="005A4621"/>
    <w:rsid w:val="005B2137"/>
    <w:rsid w:val="005C1939"/>
    <w:rsid w:val="005D118E"/>
    <w:rsid w:val="005D3E09"/>
    <w:rsid w:val="005D6A7E"/>
    <w:rsid w:val="005D6B4C"/>
    <w:rsid w:val="005E27D0"/>
    <w:rsid w:val="005E5323"/>
    <w:rsid w:val="005F359D"/>
    <w:rsid w:val="00605DDA"/>
    <w:rsid w:val="006114EE"/>
    <w:rsid w:val="00630E41"/>
    <w:rsid w:val="00636B79"/>
    <w:rsid w:val="00645DA5"/>
    <w:rsid w:val="00656874"/>
    <w:rsid w:val="006618D8"/>
    <w:rsid w:val="00662220"/>
    <w:rsid w:val="00677E67"/>
    <w:rsid w:val="00681734"/>
    <w:rsid w:val="0068314F"/>
    <w:rsid w:val="006875E6"/>
    <w:rsid w:val="00691E4C"/>
    <w:rsid w:val="00697628"/>
    <w:rsid w:val="006A18F4"/>
    <w:rsid w:val="006A5C14"/>
    <w:rsid w:val="006A7B55"/>
    <w:rsid w:val="006B6D63"/>
    <w:rsid w:val="006B7491"/>
    <w:rsid w:val="006C6D85"/>
    <w:rsid w:val="006D6CCB"/>
    <w:rsid w:val="006D7FA3"/>
    <w:rsid w:val="006E3097"/>
    <w:rsid w:val="006E5184"/>
    <w:rsid w:val="006F0B9D"/>
    <w:rsid w:val="006F1E75"/>
    <w:rsid w:val="006F376A"/>
    <w:rsid w:val="007016BB"/>
    <w:rsid w:val="00704173"/>
    <w:rsid w:val="00710204"/>
    <w:rsid w:val="00710A2C"/>
    <w:rsid w:val="00711096"/>
    <w:rsid w:val="0071414C"/>
    <w:rsid w:val="0072152A"/>
    <w:rsid w:val="007236A0"/>
    <w:rsid w:val="00724019"/>
    <w:rsid w:val="007316D3"/>
    <w:rsid w:val="00735EDE"/>
    <w:rsid w:val="00744952"/>
    <w:rsid w:val="00746FD4"/>
    <w:rsid w:val="00755ED6"/>
    <w:rsid w:val="007639DC"/>
    <w:rsid w:val="00787B13"/>
    <w:rsid w:val="007911BF"/>
    <w:rsid w:val="007929E6"/>
    <w:rsid w:val="00794D7A"/>
    <w:rsid w:val="00795099"/>
    <w:rsid w:val="007B6105"/>
    <w:rsid w:val="007D0385"/>
    <w:rsid w:val="007D6238"/>
    <w:rsid w:val="007E229A"/>
    <w:rsid w:val="007E6AC7"/>
    <w:rsid w:val="007F51FE"/>
    <w:rsid w:val="00800099"/>
    <w:rsid w:val="0080725C"/>
    <w:rsid w:val="00807EAD"/>
    <w:rsid w:val="00816DC0"/>
    <w:rsid w:val="0081728C"/>
    <w:rsid w:val="008219A5"/>
    <w:rsid w:val="0082655D"/>
    <w:rsid w:val="00826EC9"/>
    <w:rsid w:val="0083161A"/>
    <w:rsid w:val="008354B8"/>
    <w:rsid w:val="008473B5"/>
    <w:rsid w:val="008479DF"/>
    <w:rsid w:val="00853236"/>
    <w:rsid w:val="00854B4F"/>
    <w:rsid w:val="00860797"/>
    <w:rsid w:val="00863CF3"/>
    <w:rsid w:val="0087002F"/>
    <w:rsid w:val="00880998"/>
    <w:rsid w:val="008903DC"/>
    <w:rsid w:val="00890CE8"/>
    <w:rsid w:val="008A2325"/>
    <w:rsid w:val="008A71FA"/>
    <w:rsid w:val="008C3188"/>
    <w:rsid w:val="008C4CB4"/>
    <w:rsid w:val="008D3E8C"/>
    <w:rsid w:val="008E00ED"/>
    <w:rsid w:val="008E0203"/>
    <w:rsid w:val="008E2547"/>
    <w:rsid w:val="008E545B"/>
    <w:rsid w:val="008F0C9F"/>
    <w:rsid w:val="00906BE3"/>
    <w:rsid w:val="009361FE"/>
    <w:rsid w:val="00944DE6"/>
    <w:rsid w:val="00960F21"/>
    <w:rsid w:val="00961970"/>
    <w:rsid w:val="0098377E"/>
    <w:rsid w:val="009B1058"/>
    <w:rsid w:val="009B36CD"/>
    <w:rsid w:val="009C7C11"/>
    <w:rsid w:val="009D0269"/>
    <w:rsid w:val="009D07D8"/>
    <w:rsid w:val="009F3468"/>
    <w:rsid w:val="009F69D5"/>
    <w:rsid w:val="00A0343C"/>
    <w:rsid w:val="00A03B4C"/>
    <w:rsid w:val="00A23589"/>
    <w:rsid w:val="00A2373A"/>
    <w:rsid w:val="00A27D16"/>
    <w:rsid w:val="00A41018"/>
    <w:rsid w:val="00A478CA"/>
    <w:rsid w:val="00A52DAD"/>
    <w:rsid w:val="00A53EB1"/>
    <w:rsid w:val="00A64A89"/>
    <w:rsid w:val="00A660A5"/>
    <w:rsid w:val="00A74F1C"/>
    <w:rsid w:val="00A801F6"/>
    <w:rsid w:val="00A87A06"/>
    <w:rsid w:val="00A90595"/>
    <w:rsid w:val="00A91532"/>
    <w:rsid w:val="00A9236A"/>
    <w:rsid w:val="00AA5F94"/>
    <w:rsid w:val="00AA7067"/>
    <w:rsid w:val="00AB024C"/>
    <w:rsid w:val="00AB76DC"/>
    <w:rsid w:val="00AC2674"/>
    <w:rsid w:val="00AC2956"/>
    <w:rsid w:val="00AD2479"/>
    <w:rsid w:val="00AE183A"/>
    <w:rsid w:val="00AF2E05"/>
    <w:rsid w:val="00B01D4B"/>
    <w:rsid w:val="00B12483"/>
    <w:rsid w:val="00B17CBF"/>
    <w:rsid w:val="00B21FCD"/>
    <w:rsid w:val="00B23A55"/>
    <w:rsid w:val="00B30ECF"/>
    <w:rsid w:val="00B3208A"/>
    <w:rsid w:val="00B33609"/>
    <w:rsid w:val="00B3397D"/>
    <w:rsid w:val="00B449E8"/>
    <w:rsid w:val="00B55DC1"/>
    <w:rsid w:val="00B64664"/>
    <w:rsid w:val="00B65273"/>
    <w:rsid w:val="00B67C8D"/>
    <w:rsid w:val="00B86825"/>
    <w:rsid w:val="00B91BA7"/>
    <w:rsid w:val="00B93592"/>
    <w:rsid w:val="00BB1261"/>
    <w:rsid w:val="00BC0C70"/>
    <w:rsid w:val="00BC3FD0"/>
    <w:rsid w:val="00BE5895"/>
    <w:rsid w:val="00BE74B3"/>
    <w:rsid w:val="00BF5063"/>
    <w:rsid w:val="00C16D4C"/>
    <w:rsid w:val="00C20898"/>
    <w:rsid w:val="00C21133"/>
    <w:rsid w:val="00C25447"/>
    <w:rsid w:val="00C25F47"/>
    <w:rsid w:val="00C36F8C"/>
    <w:rsid w:val="00C4522E"/>
    <w:rsid w:val="00C552F0"/>
    <w:rsid w:val="00C626B4"/>
    <w:rsid w:val="00C64592"/>
    <w:rsid w:val="00C75052"/>
    <w:rsid w:val="00C77610"/>
    <w:rsid w:val="00C81B00"/>
    <w:rsid w:val="00C8220B"/>
    <w:rsid w:val="00C8237F"/>
    <w:rsid w:val="00C87F98"/>
    <w:rsid w:val="00C94840"/>
    <w:rsid w:val="00C94ED3"/>
    <w:rsid w:val="00CB364B"/>
    <w:rsid w:val="00CC0DFB"/>
    <w:rsid w:val="00CC150F"/>
    <w:rsid w:val="00CC24B6"/>
    <w:rsid w:val="00CD4929"/>
    <w:rsid w:val="00CD7DFA"/>
    <w:rsid w:val="00CE008F"/>
    <w:rsid w:val="00CE3131"/>
    <w:rsid w:val="00CE5D8A"/>
    <w:rsid w:val="00CE7507"/>
    <w:rsid w:val="00CF7F10"/>
    <w:rsid w:val="00D042A6"/>
    <w:rsid w:val="00D062B8"/>
    <w:rsid w:val="00D13101"/>
    <w:rsid w:val="00D217C7"/>
    <w:rsid w:val="00D24AC2"/>
    <w:rsid w:val="00D25F0B"/>
    <w:rsid w:val="00D313A7"/>
    <w:rsid w:val="00D37219"/>
    <w:rsid w:val="00D50214"/>
    <w:rsid w:val="00D73470"/>
    <w:rsid w:val="00D76654"/>
    <w:rsid w:val="00D80175"/>
    <w:rsid w:val="00D80775"/>
    <w:rsid w:val="00D857DC"/>
    <w:rsid w:val="00D878DB"/>
    <w:rsid w:val="00D91CAE"/>
    <w:rsid w:val="00D944B3"/>
    <w:rsid w:val="00D9485A"/>
    <w:rsid w:val="00D971BB"/>
    <w:rsid w:val="00DB3D3F"/>
    <w:rsid w:val="00DD2C3B"/>
    <w:rsid w:val="00DE2E74"/>
    <w:rsid w:val="00DE3BD6"/>
    <w:rsid w:val="00DE78B2"/>
    <w:rsid w:val="00E044E4"/>
    <w:rsid w:val="00E15AB6"/>
    <w:rsid w:val="00E2675E"/>
    <w:rsid w:val="00E31854"/>
    <w:rsid w:val="00E364DF"/>
    <w:rsid w:val="00E64F9E"/>
    <w:rsid w:val="00E65186"/>
    <w:rsid w:val="00E7381D"/>
    <w:rsid w:val="00EA2C01"/>
    <w:rsid w:val="00EA5631"/>
    <w:rsid w:val="00EB0A55"/>
    <w:rsid w:val="00EB2741"/>
    <w:rsid w:val="00EB46B0"/>
    <w:rsid w:val="00EB753B"/>
    <w:rsid w:val="00EC1DB6"/>
    <w:rsid w:val="00ED0C96"/>
    <w:rsid w:val="00ED5B54"/>
    <w:rsid w:val="00EE0735"/>
    <w:rsid w:val="00EE2A6C"/>
    <w:rsid w:val="00EF2805"/>
    <w:rsid w:val="00EF59C3"/>
    <w:rsid w:val="00F050F5"/>
    <w:rsid w:val="00F07814"/>
    <w:rsid w:val="00F101D6"/>
    <w:rsid w:val="00F23A35"/>
    <w:rsid w:val="00F30D76"/>
    <w:rsid w:val="00F315AB"/>
    <w:rsid w:val="00F443EC"/>
    <w:rsid w:val="00F447E2"/>
    <w:rsid w:val="00F44A0C"/>
    <w:rsid w:val="00F52552"/>
    <w:rsid w:val="00F63807"/>
    <w:rsid w:val="00F67FBB"/>
    <w:rsid w:val="00F72211"/>
    <w:rsid w:val="00F73CCE"/>
    <w:rsid w:val="00F74859"/>
    <w:rsid w:val="00F9122B"/>
    <w:rsid w:val="00FA0317"/>
    <w:rsid w:val="00FA32B5"/>
    <w:rsid w:val="00FB0020"/>
    <w:rsid w:val="00FB0C2B"/>
    <w:rsid w:val="00FB1966"/>
    <w:rsid w:val="00FB1B47"/>
    <w:rsid w:val="00FB39EA"/>
    <w:rsid w:val="00FB7C07"/>
    <w:rsid w:val="00FC1D92"/>
    <w:rsid w:val="00FC53C3"/>
    <w:rsid w:val="00FD04CD"/>
    <w:rsid w:val="00FD0B80"/>
    <w:rsid w:val="00FD7F51"/>
    <w:rsid w:val="00FE29C3"/>
    <w:rsid w:val="00FE683A"/>
    <w:rsid w:val="00FE6D5E"/>
    <w:rsid w:val="00FF232E"/>
    <w:rsid w:val="00FF2B9D"/>
    <w:rsid w:val="00FF48B7"/>
    <w:rsid w:val="00FF50D3"/>
    <w:rsid w:val="00FF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position w:val="1"/>
        <w:sz w:val="26"/>
        <w:lang w:val="pl-PL" w:eastAsia="pl-PL" w:bidi="ar-SA"/>
      </w:rPr>
    </w:rPrDefault>
    <w:pPrDefault>
      <w:pPr>
        <w:spacing w:line="40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EC0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6EC0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EC0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6EC0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val="pl-PL"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6EC0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4F81BD"/>
      <w:sz w:val="20"/>
      <w:szCs w:val="20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6EC0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243F60"/>
      <w:sz w:val="20"/>
      <w:szCs w:val="20"/>
      <w:lang w:val="pl-PL"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6EC0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  <w:lang w:val="pl-PL"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6EC0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  <w:lang w:val="pl-PL" w:eastAsia="pl-PL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6EC0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4F81BD"/>
      <w:sz w:val="20"/>
      <w:szCs w:val="20"/>
      <w:lang w:val="pl-PL" w:eastAsia="pl-PL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6EC0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EC0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76EC0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6EC0"/>
    <w:rPr>
      <w:rFonts w:ascii="Cambria" w:eastAsiaTheme="majorEastAsia" w:hAnsi="Cambria" w:cstheme="majorBidi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6EC0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6EC0"/>
    <w:rPr>
      <w:rFonts w:ascii="Cambria" w:eastAsiaTheme="majorEastAsia" w:hAnsi="Cambria" w:cstheme="majorBidi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6EC0"/>
    <w:rPr>
      <w:rFonts w:ascii="Cambria" w:eastAsiaTheme="majorEastAsia" w:hAnsi="Cambria" w:cstheme="majorBidi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6EC0"/>
    <w:rPr>
      <w:rFonts w:ascii="Cambria" w:eastAsiaTheme="majorEastAsia" w:hAnsi="Cambria" w:cstheme="majorBidi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6EC0"/>
    <w:rPr>
      <w:rFonts w:ascii="Cambria" w:eastAsiaTheme="majorEastAsia" w:hAnsi="Cambria" w:cstheme="majorBidi"/>
      <w:color w:val="4F81BD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6EC0"/>
    <w:rPr>
      <w:rFonts w:ascii="Cambria" w:eastAsiaTheme="majorEastAsia" w:hAnsi="Cambria" w:cstheme="majorBidi"/>
      <w:i/>
      <w:iCs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76EC0"/>
    <w:pPr>
      <w:spacing w:line="240" w:lineRule="auto"/>
    </w:pPr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76EC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576EC0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6EC0"/>
    <w:pPr>
      <w:numPr>
        <w:ilvl w:val="1"/>
      </w:numPr>
      <w:ind w:left="284" w:hanging="284"/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576EC0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76EC0"/>
    <w:rPr>
      <w:rFonts w:ascii="Cambria" w:hAnsi="Cambria"/>
      <w:b/>
      <w:bCs/>
      <w:sz w:val="28"/>
    </w:rPr>
  </w:style>
  <w:style w:type="character" w:styleId="Uwydatnienie">
    <w:name w:val="Emphasis"/>
    <w:basedOn w:val="Domylnaczcionkaakapitu"/>
    <w:uiPriority w:val="20"/>
    <w:qFormat/>
    <w:rsid w:val="00576EC0"/>
    <w:rPr>
      <w:i/>
      <w:iCs/>
    </w:rPr>
  </w:style>
  <w:style w:type="paragraph" w:styleId="Bezodstpw">
    <w:name w:val="No Spacing"/>
    <w:link w:val="BezodstpwZnak"/>
    <w:uiPriority w:val="1"/>
    <w:qFormat/>
    <w:rsid w:val="00576EC0"/>
    <w:rPr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576EC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6EC0"/>
    <w:rPr>
      <w:i/>
      <w:iCs/>
      <w:color w:val="000000"/>
      <w:sz w:val="20"/>
      <w:szCs w:val="20"/>
      <w:lang w:val="pl-PL" w:eastAsia="pl-PL" w:bidi="ar-SA"/>
    </w:rPr>
  </w:style>
  <w:style w:type="character" w:customStyle="1" w:styleId="CytatZnak">
    <w:name w:val="Cytat Znak"/>
    <w:basedOn w:val="Domylnaczcionkaakapitu"/>
    <w:link w:val="Cytat"/>
    <w:uiPriority w:val="29"/>
    <w:rsid w:val="00576EC0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6EC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pl-PL"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6EC0"/>
    <w:rPr>
      <w:b/>
      <w:bCs/>
      <w:i/>
      <w:iCs/>
      <w:color w:val="4F81BD"/>
    </w:rPr>
  </w:style>
  <w:style w:type="character" w:styleId="Wyrnieniedelikatne">
    <w:name w:val="Subtle Emphasis"/>
    <w:basedOn w:val="Domylnaczcionkaakapitu"/>
    <w:uiPriority w:val="19"/>
    <w:qFormat/>
    <w:rsid w:val="00576EC0"/>
    <w:rPr>
      <w:i/>
      <w:iCs/>
      <w:color w:val="808080"/>
    </w:rPr>
  </w:style>
  <w:style w:type="character" w:styleId="Wyrnienieintensywne">
    <w:name w:val="Intense Emphasis"/>
    <w:basedOn w:val="Domylnaczcionkaakapitu"/>
    <w:uiPriority w:val="21"/>
    <w:qFormat/>
    <w:rsid w:val="00576EC0"/>
    <w:rPr>
      <w:b/>
      <w:bCs/>
      <w:i/>
      <w:iCs/>
      <w:color w:val="4F81BD"/>
    </w:rPr>
  </w:style>
  <w:style w:type="character" w:styleId="Odwoaniedelikatne">
    <w:name w:val="Subtle Reference"/>
    <w:basedOn w:val="Domylnaczcionkaakapitu"/>
    <w:uiPriority w:val="31"/>
    <w:qFormat/>
    <w:rsid w:val="00576EC0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uiPriority w:val="32"/>
    <w:qFormat/>
    <w:rsid w:val="00576EC0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576EC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76EC0"/>
    <w:pPr>
      <w:outlineLvl w:val="9"/>
    </w:pPr>
    <w:rPr>
      <w:lang w:val="en-US" w:eastAsia="en-US" w:bidi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576EC0"/>
    <w:pPr>
      <w:spacing w:after="100"/>
    </w:pPr>
  </w:style>
  <w:style w:type="character" w:customStyle="1" w:styleId="BezodstpwZnak">
    <w:name w:val="Bez odstępów Znak"/>
    <w:basedOn w:val="Domylnaczcionkaakapitu"/>
    <w:link w:val="Bezodstpw"/>
    <w:uiPriority w:val="1"/>
    <w:rsid w:val="00576EC0"/>
    <w:rPr>
      <w:sz w:val="22"/>
      <w:szCs w:val="22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7D6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238"/>
    <w:rPr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7D6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238"/>
    <w:rPr>
      <w:sz w:val="22"/>
      <w:szCs w:val="22"/>
      <w:lang w:val="en-US" w:eastAsia="en-US" w:bidi="en-US"/>
    </w:rPr>
  </w:style>
  <w:style w:type="paragraph" w:styleId="Tekstpodstawowy">
    <w:name w:val="Body Text"/>
    <w:basedOn w:val="Normalny"/>
    <w:link w:val="TekstpodstawowyZnak"/>
    <w:semiHidden/>
    <w:rsid w:val="00D73470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="Calibri" w:hAnsi="Arial" w:cs="Arial"/>
      <w:bCs/>
      <w:color w:val="00B050"/>
      <w:position w:val="0"/>
      <w:sz w:val="18"/>
      <w:szCs w:val="18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3470"/>
    <w:rPr>
      <w:rFonts w:ascii="Arial" w:eastAsia="Calibri" w:hAnsi="Arial" w:cs="Arial"/>
      <w:bCs/>
      <w:color w:val="00B050"/>
      <w:position w:val="0"/>
      <w:sz w:val="18"/>
      <w:szCs w:val="18"/>
    </w:rPr>
  </w:style>
  <w:style w:type="table" w:styleId="Tabela-Siatka">
    <w:name w:val="Table Grid"/>
    <w:basedOn w:val="Standardowy"/>
    <w:uiPriority w:val="59"/>
    <w:rsid w:val="002426F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7C11"/>
    <w:pPr>
      <w:suppressAutoHyphens/>
      <w:autoSpaceDN w:val="0"/>
      <w:spacing w:after="200" w:line="276" w:lineRule="auto"/>
      <w:ind w:firstLine="0"/>
      <w:jc w:val="left"/>
      <w:textAlignment w:val="baseline"/>
    </w:pPr>
    <w:rPr>
      <w:rFonts w:ascii="Calibri" w:eastAsia="SimSun" w:hAnsi="Calibri"/>
      <w:kern w:val="3"/>
      <w:position w:val="0"/>
      <w:sz w:val="22"/>
      <w:szCs w:val="22"/>
      <w:lang w:eastAsia="en-US"/>
    </w:rPr>
  </w:style>
  <w:style w:type="character" w:customStyle="1" w:styleId="st">
    <w:name w:val="st"/>
    <w:basedOn w:val="Domylnaczcionkaakapitu"/>
    <w:rsid w:val="00CD7DFA"/>
  </w:style>
  <w:style w:type="paragraph" w:styleId="Tekstdymka">
    <w:name w:val="Balloon Text"/>
    <w:basedOn w:val="Normalny"/>
    <w:link w:val="TekstdymkaZnak"/>
    <w:uiPriority w:val="99"/>
    <w:semiHidden/>
    <w:unhideWhenUsed/>
    <w:rsid w:val="00D3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219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position w:val="1"/>
        <w:sz w:val="26"/>
        <w:lang w:val="pl-PL" w:eastAsia="pl-PL" w:bidi="ar-SA"/>
      </w:rPr>
    </w:rPrDefault>
    <w:pPrDefault>
      <w:pPr>
        <w:spacing w:line="40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EC0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6EC0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EC0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6EC0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val="pl-PL"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6EC0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4F81BD"/>
      <w:sz w:val="20"/>
      <w:szCs w:val="20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6EC0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243F60"/>
      <w:sz w:val="20"/>
      <w:szCs w:val="20"/>
      <w:lang w:val="pl-PL"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6EC0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  <w:lang w:val="pl-PL"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6EC0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  <w:lang w:val="pl-PL" w:eastAsia="pl-PL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6EC0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4F81BD"/>
      <w:sz w:val="20"/>
      <w:szCs w:val="20"/>
      <w:lang w:val="pl-PL" w:eastAsia="pl-PL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6EC0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EC0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76EC0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6EC0"/>
    <w:rPr>
      <w:rFonts w:ascii="Cambria" w:eastAsiaTheme="majorEastAsia" w:hAnsi="Cambria" w:cstheme="majorBidi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6EC0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6EC0"/>
    <w:rPr>
      <w:rFonts w:ascii="Cambria" w:eastAsiaTheme="majorEastAsia" w:hAnsi="Cambria" w:cstheme="majorBidi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6EC0"/>
    <w:rPr>
      <w:rFonts w:ascii="Cambria" w:eastAsiaTheme="majorEastAsia" w:hAnsi="Cambria" w:cstheme="majorBidi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6EC0"/>
    <w:rPr>
      <w:rFonts w:ascii="Cambria" w:eastAsiaTheme="majorEastAsia" w:hAnsi="Cambria" w:cstheme="majorBidi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6EC0"/>
    <w:rPr>
      <w:rFonts w:ascii="Cambria" w:eastAsiaTheme="majorEastAsia" w:hAnsi="Cambria" w:cstheme="majorBidi"/>
      <w:color w:val="4F81BD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6EC0"/>
    <w:rPr>
      <w:rFonts w:ascii="Cambria" w:eastAsiaTheme="majorEastAsia" w:hAnsi="Cambria" w:cstheme="majorBidi"/>
      <w:i/>
      <w:iCs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76EC0"/>
    <w:pPr>
      <w:spacing w:line="240" w:lineRule="auto"/>
    </w:pPr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76EC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576EC0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6EC0"/>
    <w:pPr>
      <w:numPr>
        <w:ilvl w:val="1"/>
      </w:numPr>
      <w:ind w:left="284" w:hanging="284"/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576EC0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76EC0"/>
    <w:rPr>
      <w:rFonts w:ascii="Cambria" w:hAnsi="Cambria"/>
      <w:b/>
      <w:bCs/>
      <w:sz w:val="28"/>
    </w:rPr>
  </w:style>
  <w:style w:type="character" w:styleId="Uwydatnienie">
    <w:name w:val="Emphasis"/>
    <w:basedOn w:val="Domylnaczcionkaakapitu"/>
    <w:uiPriority w:val="20"/>
    <w:qFormat/>
    <w:rsid w:val="00576EC0"/>
    <w:rPr>
      <w:i/>
      <w:iCs/>
    </w:rPr>
  </w:style>
  <w:style w:type="paragraph" w:styleId="Bezodstpw">
    <w:name w:val="No Spacing"/>
    <w:link w:val="BezodstpwZnak"/>
    <w:uiPriority w:val="1"/>
    <w:qFormat/>
    <w:rsid w:val="00576EC0"/>
    <w:rPr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576EC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6EC0"/>
    <w:rPr>
      <w:i/>
      <w:iCs/>
      <w:color w:val="000000"/>
      <w:sz w:val="20"/>
      <w:szCs w:val="20"/>
      <w:lang w:val="pl-PL" w:eastAsia="pl-PL" w:bidi="ar-SA"/>
    </w:rPr>
  </w:style>
  <w:style w:type="character" w:customStyle="1" w:styleId="CytatZnak">
    <w:name w:val="Cytat Znak"/>
    <w:basedOn w:val="Domylnaczcionkaakapitu"/>
    <w:link w:val="Cytat"/>
    <w:uiPriority w:val="29"/>
    <w:rsid w:val="00576EC0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6EC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pl-PL"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6EC0"/>
    <w:rPr>
      <w:b/>
      <w:bCs/>
      <w:i/>
      <w:iCs/>
      <w:color w:val="4F81BD"/>
    </w:rPr>
  </w:style>
  <w:style w:type="character" w:styleId="Wyrnieniedelikatne">
    <w:name w:val="Subtle Emphasis"/>
    <w:basedOn w:val="Domylnaczcionkaakapitu"/>
    <w:uiPriority w:val="19"/>
    <w:qFormat/>
    <w:rsid w:val="00576EC0"/>
    <w:rPr>
      <w:i/>
      <w:iCs/>
      <w:color w:val="808080"/>
    </w:rPr>
  </w:style>
  <w:style w:type="character" w:styleId="Wyrnienieintensywne">
    <w:name w:val="Intense Emphasis"/>
    <w:basedOn w:val="Domylnaczcionkaakapitu"/>
    <w:uiPriority w:val="21"/>
    <w:qFormat/>
    <w:rsid w:val="00576EC0"/>
    <w:rPr>
      <w:b/>
      <w:bCs/>
      <w:i/>
      <w:iCs/>
      <w:color w:val="4F81BD"/>
    </w:rPr>
  </w:style>
  <w:style w:type="character" w:styleId="Odwoaniedelikatne">
    <w:name w:val="Subtle Reference"/>
    <w:basedOn w:val="Domylnaczcionkaakapitu"/>
    <w:uiPriority w:val="31"/>
    <w:qFormat/>
    <w:rsid w:val="00576EC0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uiPriority w:val="32"/>
    <w:qFormat/>
    <w:rsid w:val="00576EC0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576EC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76EC0"/>
    <w:pPr>
      <w:outlineLvl w:val="9"/>
    </w:pPr>
    <w:rPr>
      <w:lang w:val="en-US" w:eastAsia="en-US" w:bidi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576EC0"/>
    <w:pPr>
      <w:spacing w:after="100"/>
    </w:pPr>
  </w:style>
  <w:style w:type="character" w:customStyle="1" w:styleId="BezodstpwZnak">
    <w:name w:val="Bez odstępów Znak"/>
    <w:basedOn w:val="Domylnaczcionkaakapitu"/>
    <w:link w:val="Bezodstpw"/>
    <w:uiPriority w:val="1"/>
    <w:rsid w:val="00576EC0"/>
    <w:rPr>
      <w:sz w:val="22"/>
      <w:szCs w:val="22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7D6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238"/>
    <w:rPr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7D6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238"/>
    <w:rPr>
      <w:sz w:val="22"/>
      <w:szCs w:val="22"/>
      <w:lang w:val="en-US" w:eastAsia="en-US" w:bidi="en-US"/>
    </w:rPr>
  </w:style>
  <w:style w:type="paragraph" w:styleId="Tekstpodstawowy">
    <w:name w:val="Body Text"/>
    <w:basedOn w:val="Normalny"/>
    <w:link w:val="TekstpodstawowyZnak"/>
    <w:semiHidden/>
    <w:rsid w:val="00D73470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="Calibri" w:hAnsi="Arial" w:cs="Arial"/>
      <w:bCs/>
      <w:color w:val="00B050"/>
      <w:position w:val="0"/>
      <w:sz w:val="18"/>
      <w:szCs w:val="18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3470"/>
    <w:rPr>
      <w:rFonts w:ascii="Arial" w:eastAsia="Calibri" w:hAnsi="Arial" w:cs="Arial"/>
      <w:bCs/>
      <w:color w:val="00B050"/>
      <w:position w:val="0"/>
      <w:sz w:val="18"/>
      <w:szCs w:val="18"/>
    </w:rPr>
  </w:style>
  <w:style w:type="table" w:styleId="Tabela-Siatka">
    <w:name w:val="Table Grid"/>
    <w:basedOn w:val="Standardowy"/>
    <w:uiPriority w:val="59"/>
    <w:rsid w:val="002426F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9C7C11"/>
    <w:pPr>
      <w:suppressAutoHyphens/>
      <w:autoSpaceDN w:val="0"/>
      <w:spacing w:after="200" w:line="276" w:lineRule="auto"/>
      <w:ind w:firstLine="0"/>
      <w:jc w:val="left"/>
      <w:textAlignment w:val="baseline"/>
    </w:pPr>
    <w:rPr>
      <w:rFonts w:ascii="Calibri" w:eastAsia="SimSun" w:hAnsi="Calibri"/>
      <w:kern w:val="3"/>
      <w:position w:val="0"/>
      <w:sz w:val="22"/>
      <w:szCs w:val="22"/>
      <w:lang w:eastAsia="en-US"/>
    </w:rPr>
  </w:style>
  <w:style w:type="character" w:customStyle="1" w:styleId="st">
    <w:name w:val="st"/>
    <w:basedOn w:val="Domylnaczcionkaakapitu"/>
    <w:rsid w:val="00CD7DFA"/>
  </w:style>
  <w:style w:type="paragraph" w:styleId="Tekstdymka">
    <w:name w:val="Balloon Text"/>
    <w:basedOn w:val="Normalny"/>
    <w:link w:val="TekstdymkaZnak"/>
    <w:uiPriority w:val="99"/>
    <w:semiHidden/>
    <w:unhideWhenUsed/>
    <w:rsid w:val="00D3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219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1C20A-FA53-46ED-B348-950D781CA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AGniadek</dc:creator>
  <cp:lastModifiedBy>Karol Brunejko</cp:lastModifiedBy>
  <cp:revision>5</cp:revision>
  <cp:lastPrinted>2019-03-04T09:03:00Z</cp:lastPrinted>
  <dcterms:created xsi:type="dcterms:W3CDTF">2020-11-24T19:32:00Z</dcterms:created>
  <dcterms:modified xsi:type="dcterms:W3CDTF">2020-11-25T10:27:00Z</dcterms:modified>
</cp:coreProperties>
</file>